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云南省保健康复中心招标代理机构遴选公告</w:t>
      </w:r>
    </w:p>
    <w:p>
      <w:pPr>
        <w:spacing w:line="560" w:lineRule="exact"/>
        <w:ind w:firstLine="560" w:firstLineChars="200"/>
        <w:rPr>
          <w:rFonts w:asciiTheme="minorEastAsia" w:hAnsiTheme="minorEastAsia"/>
          <w:sz w:val="28"/>
          <w:szCs w:val="28"/>
        </w:rPr>
      </w:pPr>
      <w:r>
        <w:rPr>
          <w:rFonts w:hint="eastAsia" w:asciiTheme="minorEastAsia" w:hAnsiTheme="minorEastAsia"/>
          <w:sz w:val="28"/>
          <w:szCs w:val="28"/>
        </w:rPr>
        <w:t>我中心根据招标采购管理有关规定，拟定于近期对招标代理机构进行遴选,欢迎符合资格条件的单位参加。</w:t>
      </w:r>
    </w:p>
    <w:p>
      <w:pPr>
        <w:spacing w:line="560" w:lineRule="exact"/>
        <w:rPr>
          <w:rFonts w:asciiTheme="minorEastAsia" w:hAnsiTheme="minorEastAsia"/>
          <w:sz w:val="28"/>
          <w:szCs w:val="28"/>
        </w:rPr>
      </w:pPr>
      <w:r>
        <w:rPr>
          <w:rFonts w:hint="eastAsia" w:asciiTheme="minorEastAsia" w:hAnsiTheme="minorEastAsia"/>
          <w:sz w:val="28"/>
          <w:szCs w:val="28"/>
        </w:rPr>
        <w:t>遴选内容、数量及服务时间: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60" w:lineRule="exact"/>
              <w:rPr>
                <w:rFonts w:asciiTheme="minorEastAsia" w:hAnsiTheme="minorEastAsia"/>
                <w:sz w:val="28"/>
                <w:szCs w:val="28"/>
              </w:rPr>
            </w:pPr>
            <w:r>
              <w:rPr>
                <w:rFonts w:hint="eastAsia" w:asciiTheme="minorEastAsia" w:hAnsiTheme="minorEastAsia"/>
                <w:sz w:val="28"/>
                <w:szCs w:val="28"/>
              </w:rPr>
              <w:t>项目名称</w:t>
            </w:r>
          </w:p>
        </w:tc>
        <w:tc>
          <w:tcPr>
            <w:tcW w:w="2841" w:type="dxa"/>
          </w:tcPr>
          <w:p>
            <w:pPr>
              <w:spacing w:line="560" w:lineRule="exact"/>
              <w:rPr>
                <w:rFonts w:asciiTheme="minorEastAsia" w:hAnsiTheme="minorEastAsia"/>
                <w:sz w:val="28"/>
                <w:szCs w:val="28"/>
              </w:rPr>
            </w:pPr>
            <w:r>
              <w:rPr>
                <w:rFonts w:hint="eastAsia" w:asciiTheme="minorEastAsia" w:hAnsiTheme="minorEastAsia"/>
                <w:sz w:val="28"/>
                <w:szCs w:val="28"/>
              </w:rPr>
              <w:t>遴选内容</w:t>
            </w:r>
          </w:p>
        </w:tc>
        <w:tc>
          <w:tcPr>
            <w:tcW w:w="2841" w:type="dxa"/>
          </w:tcPr>
          <w:p>
            <w:pPr>
              <w:spacing w:line="560" w:lineRule="exact"/>
              <w:rPr>
                <w:rFonts w:asciiTheme="minorEastAsia" w:hAnsiTheme="minorEastAsia"/>
                <w:sz w:val="28"/>
                <w:szCs w:val="28"/>
              </w:rPr>
            </w:pPr>
            <w:r>
              <w:rPr>
                <w:rFonts w:hint="eastAsia" w:asciiTheme="minorEastAsia" w:hAnsiTheme="minorEastAsia"/>
                <w:sz w:val="28"/>
                <w:szCs w:val="28"/>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招标代理服务</w:t>
            </w:r>
          </w:p>
        </w:tc>
        <w:tc>
          <w:tcPr>
            <w:tcW w:w="2841" w:type="dxa"/>
          </w:tcPr>
          <w:p>
            <w:pPr>
              <w:spacing w:line="560" w:lineRule="exact"/>
              <w:rPr>
                <w:rFonts w:asciiTheme="minorEastAsia" w:hAnsiTheme="minorEastAsia"/>
                <w:sz w:val="28"/>
                <w:szCs w:val="28"/>
              </w:rPr>
            </w:pPr>
            <w:r>
              <w:rPr>
                <w:rFonts w:hint="eastAsia" w:asciiTheme="minorEastAsia" w:hAnsiTheme="minorEastAsia"/>
                <w:sz w:val="28"/>
                <w:szCs w:val="28"/>
              </w:rPr>
              <w:t>建设工程、货物及服务(包括但不限于：医疗设备、信息设备、软件、及后勤、行政、医务等全中心日常运作管理需要的货物、服务及各类维保项目)的招标代理服务。</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tc>
        <w:tc>
          <w:tcPr>
            <w:tcW w:w="2841" w:type="dxa"/>
          </w:tcPr>
          <w:p>
            <w:pPr>
              <w:spacing w:line="560" w:lineRule="exact"/>
              <w:rPr>
                <w:rFonts w:asciiTheme="minorEastAsia" w:hAnsiTheme="minorEastAsia"/>
                <w:sz w:val="28"/>
                <w:szCs w:val="28"/>
              </w:rPr>
            </w:pPr>
            <w:r>
              <w:rPr>
                <w:rFonts w:hint="eastAsia" w:asciiTheme="minorEastAsia" w:hAnsiTheme="minorEastAsia"/>
                <w:sz w:val="28"/>
                <w:szCs w:val="28"/>
              </w:rPr>
              <w:t>自合同签订之日</w:t>
            </w:r>
          </w:p>
          <w:p>
            <w:pPr>
              <w:spacing w:line="560" w:lineRule="exact"/>
              <w:rPr>
                <w:rFonts w:asciiTheme="minorEastAsia" w:hAnsiTheme="minorEastAsia"/>
                <w:sz w:val="28"/>
                <w:szCs w:val="28"/>
              </w:rPr>
            </w:pPr>
            <w:r>
              <w:rPr>
                <w:rFonts w:hint="eastAsia" w:asciiTheme="minorEastAsia" w:hAnsiTheme="minorEastAsia"/>
                <w:sz w:val="28"/>
                <w:szCs w:val="28"/>
              </w:rPr>
              <w:t>起3年内</w:t>
            </w:r>
          </w:p>
          <w:p>
            <w:pPr>
              <w:spacing w:line="560" w:lineRule="exact"/>
              <w:rPr>
                <w:rFonts w:asciiTheme="minorEastAsia" w:hAnsiTheme="minorEastAsia"/>
                <w:sz w:val="28"/>
                <w:szCs w:val="28"/>
              </w:rPr>
            </w:pPr>
          </w:p>
        </w:tc>
      </w:tr>
    </w:tbl>
    <w:p>
      <w:pPr>
        <w:spacing w:line="560" w:lineRule="exact"/>
        <w:rPr>
          <w:rFonts w:asciiTheme="minorEastAsia" w:hAnsiTheme="minorEastAsia"/>
          <w:sz w:val="28"/>
          <w:szCs w:val="28"/>
        </w:rPr>
      </w:pPr>
      <w:r>
        <w:rPr>
          <w:rFonts w:hint="eastAsia" w:asciiTheme="minorEastAsia" w:hAnsiTheme="minorEastAsia"/>
          <w:sz w:val="28"/>
          <w:szCs w:val="28"/>
        </w:rPr>
        <w:t>备注：详细遴选内容及相关服务要求见附件1。</w:t>
      </w:r>
    </w:p>
    <w:p>
      <w:pPr>
        <w:spacing w:line="560" w:lineRule="exact"/>
        <w:rPr>
          <w:rFonts w:asciiTheme="minorEastAsia" w:hAnsiTheme="minorEastAsia"/>
          <w:sz w:val="28"/>
          <w:szCs w:val="28"/>
        </w:rPr>
      </w:pPr>
      <w:r>
        <w:rPr>
          <w:rFonts w:hint="eastAsia" w:asciiTheme="minorEastAsia" w:hAnsiTheme="minorEastAsia"/>
          <w:sz w:val="28"/>
          <w:szCs w:val="28"/>
        </w:rPr>
        <w:t>二、资格要求</w:t>
      </w:r>
    </w:p>
    <w:p>
      <w:pPr>
        <w:spacing w:line="560" w:lineRule="exact"/>
        <w:rPr>
          <w:rFonts w:asciiTheme="minorEastAsia" w:hAnsiTheme="minorEastAsia"/>
          <w:sz w:val="28"/>
          <w:szCs w:val="28"/>
        </w:rPr>
      </w:pPr>
      <w:r>
        <w:rPr>
          <w:rFonts w:hint="eastAsia" w:asciiTheme="minorEastAsia" w:hAnsiTheme="minorEastAsia"/>
          <w:sz w:val="28"/>
          <w:szCs w:val="28"/>
        </w:rPr>
        <w:t>1、必须是具有独立承担民事责任能力的在中华人民共和国境内注册的法人,提交有效的企业法人营业执照正、副本复印件。</w:t>
      </w:r>
    </w:p>
    <w:p>
      <w:pPr>
        <w:spacing w:line="560" w:lineRule="exact"/>
        <w:rPr>
          <w:rFonts w:asciiTheme="minorEastAsia" w:hAnsiTheme="minorEastAsia"/>
          <w:sz w:val="28"/>
          <w:szCs w:val="28"/>
        </w:rPr>
      </w:pPr>
      <w:r>
        <w:rPr>
          <w:rFonts w:hint="eastAsia" w:asciiTheme="minorEastAsia" w:hAnsiTheme="minorEastAsia"/>
          <w:sz w:val="28"/>
          <w:szCs w:val="28"/>
        </w:rPr>
        <w:t>2.有依法缴纳税收和社会保障资金的良好记录(提供社会保险缴费证明）。</w:t>
      </w:r>
    </w:p>
    <w:p>
      <w:pPr>
        <w:spacing w:line="560" w:lineRule="exact"/>
        <w:rPr>
          <w:rFonts w:asciiTheme="minorEastAsia" w:hAnsiTheme="minorEastAsia"/>
          <w:sz w:val="28"/>
          <w:szCs w:val="28"/>
        </w:rPr>
      </w:pPr>
      <w:r>
        <w:rPr>
          <w:rFonts w:hint="eastAsia" w:asciiTheme="minorEastAsia" w:hAnsiTheme="minorEastAsia"/>
          <w:sz w:val="28"/>
          <w:szCs w:val="28"/>
        </w:rPr>
        <w:t>3.在云南省政府采购网进行备案(提供网络截图）。</w:t>
      </w:r>
    </w:p>
    <w:p>
      <w:pPr>
        <w:spacing w:line="560" w:lineRule="exact"/>
        <w:rPr>
          <w:rFonts w:asciiTheme="minorEastAsia" w:hAnsiTheme="minorEastAsia"/>
          <w:sz w:val="28"/>
          <w:szCs w:val="28"/>
        </w:rPr>
      </w:pPr>
      <w:r>
        <w:rPr>
          <w:rFonts w:hint="eastAsia" w:asciiTheme="minorEastAsia" w:hAnsiTheme="minorEastAsia"/>
          <w:sz w:val="28"/>
          <w:szCs w:val="28"/>
        </w:rPr>
        <w:t>4.近3年在招标代理的经营活动中没有违法行为(提供书面声明函）。</w:t>
      </w:r>
    </w:p>
    <w:p>
      <w:pPr>
        <w:spacing w:line="560" w:lineRule="exact"/>
        <w:rPr>
          <w:rFonts w:asciiTheme="minorEastAsia" w:hAnsiTheme="minorEastAsia"/>
          <w:sz w:val="28"/>
          <w:szCs w:val="28"/>
        </w:rPr>
      </w:pPr>
      <w:r>
        <w:rPr>
          <w:rFonts w:hint="eastAsia" w:asciiTheme="minorEastAsia" w:hAnsiTheme="minorEastAsia"/>
          <w:sz w:val="28"/>
          <w:szCs w:val="28"/>
        </w:rPr>
        <w:t>参加单位报名时须递交以上证件复印件(加盖公司印拿)给中心财务科进行资格预审查。</w:t>
      </w:r>
    </w:p>
    <w:p>
      <w:pPr>
        <w:spacing w:line="560" w:lineRule="exact"/>
        <w:ind w:left="2520" w:hanging="2520" w:hangingChars="900"/>
        <w:rPr>
          <w:rFonts w:asciiTheme="minorEastAsia" w:hAnsiTheme="minorEastAsia"/>
          <w:sz w:val="28"/>
          <w:szCs w:val="28"/>
        </w:rPr>
      </w:pPr>
      <w:r>
        <w:rPr>
          <w:rFonts w:hint="eastAsia" w:asciiTheme="minorEastAsia" w:hAnsiTheme="minorEastAsia"/>
          <w:sz w:val="28"/>
          <w:szCs w:val="28"/>
        </w:rPr>
        <w:t>三、公告即日起接受报名,报名截止时间为2021年3月22日。</w:t>
      </w:r>
    </w:p>
    <w:p>
      <w:pPr>
        <w:spacing w:line="560" w:lineRule="exact"/>
        <w:rPr>
          <w:rFonts w:asciiTheme="minorEastAsia" w:hAnsiTheme="minorEastAsia"/>
          <w:sz w:val="28"/>
          <w:szCs w:val="28"/>
        </w:rPr>
      </w:pPr>
      <w:r>
        <w:rPr>
          <w:rFonts w:hint="eastAsia" w:asciiTheme="minorEastAsia" w:hAnsiTheme="minorEastAsia"/>
          <w:sz w:val="28"/>
          <w:szCs w:val="28"/>
        </w:rPr>
        <w:t>四、中心组织遴选具体时间另行通知。</w:t>
      </w:r>
    </w:p>
    <w:p>
      <w:pPr>
        <w:spacing w:line="560" w:lineRule="exact"/>
        <w:ind w:left="1400" w:hanging="1400" w:hangingChars="500"/>
        <w:rPr>
          <w:rFonts w:asciiTheme="minorEastAsia" w:hAnsiTheme="minorEastAsia"/>
          <w:sz w:val="28"/>
          <w:szCs w:val="28"/>
        </w:rPr>
      </w:pPr>
      <w:r>
        <w:rPr>
          <w:rFonts w:hint="eastAsia" w:asciiTheme="minorEastAsia" w:hAnsiTheme="minorEastAsia"/>
          <w:sz w:val="28"/>
          <w:szCs w:val="28"/>
        </w:rPr>
        <w:t>报名地点：云南省安宁市温泉街道办事处龙溪路13号云南省保健康复中心财务科</w:t>
      </w:r>
    </w:p>
    <w:p>
      <w:pPr>
        <w:spacing w:line="560" w:lineRule="exact"/>
        <w:rPr>
          <w:rFonts w:asciiTheme="minorEastAsia" w:hAnsiTheme="minorEastAsia"/>
          <w:sz w:val="28"/>
          <w:szCs w:val="28"/>
        </w:rPr>
      </w:pPr>
      <w:r>
        <w:rPr>
          <w:rFonts w:hint="eastAsia" w:asciiTheme="minorEastAsia" w:hAnsiTheme="minorEastAsia"/>
          <w:sz w:val="28"/>
          <w:szCs w:val="28"/>
        </w:rPr>
        <w:t>联系人:宋老师</w:t>
      </w:r>
    </w:p>
    <w:p>
      <w:pPr>
        <w:spacing w:line="560" w:lineRule="exact"/>
        <w:rPr>
          <w:rFonts w:asciiTheme="minorEastAsia" w:hAnsiTheme="minorEastAsia"/>
          <w:sz w:val="28"/>
          <w:szCs w:val="28"/>
        </w:rPr>
      </w:pPr>
      <w:r>
        <w:rPr>
          <w:rFonts w:hint="eastAsia" w:asciiTheme="minorEastAsia" w:hAnsiTheme="minorEastAsia"/>
          <w:sz w:val="28"/>
          <w:szCs w:val="28"/>
        </w:rPr>
        <w:t>联系电话:0871-66254108</w:t>
      </w:r>
    </w:p>
    <w:p>
      <w:pPr>
        <w:spacing w:line="560" w:lineRule="exact"/>
        <w:rPr>
          <w:rFonts w:asciiTheme="minorEastAsia" w:hAnsiTheme="minorEastAsia"/>
          <w:sz w:val="28"/>
          <w:szCs w:val="28"/>
        </w:rPr>
      </w:pPr>
      <w:r>
        <w:rPr>
          <w:rFonts w:hint="eastAsia" w:asciiTheme="minorEastAsia" w:hAnsiTheme="minorEastAsia"/>
          <w:sz w:val="28"/>
          <w:szCs w:val="28"/>
        </w:rPr>
        <w:t>传真：0871-66254110</w:t>
      </w: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r>
        <w:rPr>
          <w:rFonts w:hint="eastAsia" w:asciiTheme="minorEastAsia" w:hAnsiTheme="minorEastAsia"/>
          <w:sz w:val="28"/>
          <w:szCs w:val="28"/>
        </w:rPr>
        <w:t xml:space="preserve">云南省保健康复中心  </w:t>
      </w:r>
    </w:p>
    <w:p>
      <w:pPr>
        <w:wordWrap w:val="0"/>
        <w:spacing w:line="560" w:lineRule="exact"/>
        <w:jc w:val="right"/>
        <w:rPr>
          <w:rFonts w:asciiTheme="minorEastAsia" w:hAnsiTheme="minorEastAsia"/>
          <w:sz w:val="28"/>
          <w:szCs w:val="28"/>
        </w:rPr>
      </w:pPr>
      <w:r>
        <w:rPr>
          <w:rFonts w:hint="eastAsia" w:asciiTheme="minorEastAsia" w:hAnsiTheme="minorEastAsia"/>
          <w:sz w:val="28"/>
          <w:szCs w:val="28"/>
        </w:rPr>
        <w:t xml:space="preserve">                   2021年 3月 12日   </w:t>
      </w:r>
    </w:p>
    <w:p>
      <w:pPr>
        <w:spacing w:line="560" w:lineRule="exact"/>
        <w:jc w:val="right"/>
        <w:rPr>
          <w:rFonts w:asciiTheme="minorEastAsia" w:hAnsiTheme="minorEastAsia"/>
          <w:sz w:val="28"/>
          <w:szCs w:val="28"/>
        </w:rPr>
      </w:pPr>
    </w:p>
    <w:p>
      <w:pPr>
        <w:spacing w:line="560" w:lineRule="exact"/>
        <w:ind w:right="420"/>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right"/>
        <w:rPr>
          <w:rFonts w:asciiTheme="minorEastAsia" w:hAnsiTheme="minorEastAsia"/>
          <w:sz w:val="28"/>
          <w:szCs w:val="28"/>
        </w:rPr>
      </w:pPr>
    </w:p>
    <w:p>
      <w:pPr>
        <w:spacing w:line="560" w:lineRule="exact"/>
        <w:jc w:val="left"/>
        <w:rPr>
          <w:rFonts w:asciiTheme="minorEastAsia" w:hAnsiTheme="minorEastAsia"/>
          <w:sz w:val="28"/>
          <w:szCs w:val="28"/>
        </w:rPr>
      </w:pPr>
    </w:p>
    <w:p>
      <w:pPr>
        <w:spacing w:line="560" w:lineRule="exact"/>
        <w:jc w:val="left"/>
        <w:rPr>
          <w:rFonts w:hint="eastAsia" w:asciiTheme="minorEastAsia" w:hAnsiTheme="minorEastAsia"/>
          <w:sz w:val="28"/>
          <w:szCs w:val="28"/>
        </w:rPr>
      </w:pPr>
    </w:p>
    <w:p>
      <w:pPr>
        <w:spacing w:line="560" w:lineRule="exact"/>
        <w:jc w:val="left"/>
        <w:rPr>
          <w:rFonts w:asciiTheme="minorEastAsia" w:hAnsiTheme="minorEastAsia"/>
          <w:sz w:val="28"/>
          <w:szCs w:val="28"/>
        </w:rPr>
      </w:pPr>
    </w:p>
    <w:p>
      <w:pPr>
        <w:spacing w:line="560" w:lineRule="exact"/>
        <w:jc w:val="left"/>
        <w:rPr>
          <w:rFonts w:asciiTheme="minorEastAsia" w:hAnsiTheme="minorEastAsia"/>
          <w:sz w:val="28"/>
          <w:szCs w:val="28"/>
        </w:rPr>
      </w:pPr>
      <w:r>
        <w:rPr>
          <w:rFonts w:hint="eastAsia" w:asciiTheme="minorEastAsia" w:hAnsiTheme="minorEastAsia"/>
          <w:sz w:val="28"/>
          <w:szCs w:val="28"/>
        </w:rPr>
        <w:t>附件1</w:t>
      </w:r>
    </w:p>
    <w:p>
      <w:pPr>
        <w:spacing w:line="560" w:lineRule="exact"/>
        <w:jc w:val="center"/>
        <w:rPr>
          <w:rFonts w:asciiTheme="minorEastAsia" w:hAnsiTheme="minorEastAsia"/>
          <w:sz w:val="28"/>
          <w:szCs w:val="28"/>
        </w:rPr>
      </w:pPr>
      <w:r>
        <w:rPr>
          <w:rFonts w:hint="eastAsia" w:asciiTheme="minorEastAsia" w:hAnsiTheme="minorEastAsia"/>
          <w:sz w:val="28"/>
          <w:szCs w:val="28"/>
        </w:rPr>
        <w:t>第一章：用户需求书(招标代理)</w:t>
      </w:r>
    </w:p>
    <w:p>
      <w:pPr>
        <w:spacing w:line="560" w:lineRule="exact"/>
        <w:jc w:val="left"/>
        <w:rPr>
          <w:rFonts w:asciiTheme="minorEastAsia" w:hAnsiTheme="minorEastAsia"/>
          <w:sz w:val="28"/>
          <w:szCs w:val="28"/>
        </w:rPr>
      </w:pPr>
      <w:r>
        <w:rPr>
          <w:rFonts w:hint="eastAsia" w:asciiTheme="minorEastAsia" w:hAnsiTheme="minorEastAsia"/>
          <w:sz w:val="28"/>
          <w:szCs w:val="28"/>
        </w:rPr>
        <w:t>一、遴选说明</w:t>
      </w:r>
    </w:p>
    <w:p>
      <w:pPr>
        <w:spacing w:line="560" w:lineRule="exact"/>
        <w:jc w:val="left"/>
        <w:rPr>
          <w:rFonts w:asciiTheme="minorEastAsia" w:hAnsiTheme="minorEastAsia"/>
          <w:sz w:val="28"/>
          <w:szCs w:val="28"/>
        </w:rPr>
      </w:pPr>
      <w:r>
        <w:rPr>
          <w:rFonts w:hint="eastAsia" w:asciiTheme="minorEastAsia" w:hAnsiTheme="minorEastAsia"/>
          <w:sz w:val="28"/>
          <w:szCs w:val="28"/>
        </w:rPr>
        <w:t>1、我中心拟通过中心内公开遴选的形式选取1家综合实力强的招标代理机构作为委托代理协议服务单位,中心与协议的服务单位依据实际需求情况进行委托招标采购工作。</w:t>
      </w:r>
    </w:p>
    <w:p>
      <w:pPr>
        <w:spacing w:line="560" w:lineRule="exact"/>
        <w:jc w:val="left"/>
        <w:rPr>
          <w:rFonts w:asciiTheme="minorEastAsia" w:hAnsiTheme="minorEastAsia"/>
          <w:sz w:val="28"/>
          <w:szCs w:val="28"/>
        </w:rPr>
      </w:pPr>
      <w:r>
        <w:rPr>
          <w:rFonts w:hint="eastAsia" w:asciiTheme="minorEastAsia" w:hAnsiTheme="minorEastAsia"/>
          <w:sz w:val="28"/>
          <w:szCs w:val="28"/>
        </w:rPr>
        <w:t>2、遴选代理服务单位确定后,双方将签订服务协议,服务期限为</w:t>
      </w:r>
      <w:r>
        <w:rPr>
          <w:rFonts w:hint="eastAsia" w:asciiTheme="minorEastAsia" w:hAnsiTheme="minorEastAsia"/>
          <w:sz w:val="28"/>
          <w:szCs w:val="28"/>
          <w:lang w:val="en-US" w:eastAsia="zh-CN"/>
        </w:rPr>
        <w:t>3</w:t>
      </w:r>
      <w:r>
        <w:rPr>
          <w:rFonts w:hint="eastAsia" w:asciiTheme="minorEastAsia" w:hAnsiTheme="minorEastAsia"/>
          <w:sz w:val="28"/>
          <w:szCs w:val="28"/>
        </w:rPr>
        <w:t>年,每年一签。中心将根据代理单位服务质量伏劣进行评价,决定是否续签。</w:t>
      </w:r>
    </w:p>
    <w:p>
      <w:pPr>
        <w:spacing w:line="560" w:lineRule="exact"/>
        <w:jc w:val="left"/>
        <w:rPr>
          <w:rFonts w:asciiTheme="minorEastAsia" w:hAnsiTheme="minorEastAsia"/>
          <w:sz w:val="28"/>
          <w:szCs w:val="28"/>
        </w:rPr>
      </w:pPr>
      <w:r>
        <w:rPr>
          <w:rFonts w:hint="eastAsia" w:asciiTheme="minorEastAsia" w:hAnsiTheme="minorEastAsia"/>
          <w:sz w:val="28"/>
          <w:szCs w:val="28"/>
        </w:rPr>
        <w:t>3、中心有权根据项目的具体要求决定是否委托代理服务单位招标代理招标工作,代理服务单位不得于涉。</w:t>
      </w:r>
    </w:p>
    <w:p>
      <w:pPr>
        <w:spacing w:line="560" w:lineRule="exact"/>
        <w:jc w:val="left"/>
        <w:rPr>
          <w:rFonts w:asciiTheme="minorEastAsia" w:hAnsiTheme="minorEastAsia"/>
          <w:sz w:val="28"/>
          <w:szCs w:val="28"/>
        </w:rPr>
      </w:pPr>
      <w:r>
        <w:rPr>
          <w:rFonts w:hint="eastAsia" w:asciiTheme="minorEastAsia" w:hAnsiTheme="minorEastAsia"/>
          <w:sz w:val="28"/>
          <w:szCs w:val="28"/>
        </w:rPr>
        <w:t>二,遴选内容和年限</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项目名称</w:t>
            </w:r>
          </w:p>
        </w:tc>
        <w:tc>
          <w:tcPr>
            <w:tcW w:w="284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遴选内容</w:t>
            </w:r>
          </w:p>
        </w:tc>
        <w:tc>
          <w:tcPr>
            <w:tcW w:w="284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服务期限（年）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招标代理服务</w:t>
            </w:r>
          </w:p>
        </w:tc>
        <w:tc>
          <w:tcPr>
            <w:tcW w:w="2841" w:type="dxa"/>
          </w:tcPr>
          <w:p>
            <w:pPr>
              <w:spacing w:line="560" w:lineRule="exact"/>
              <w:jc w:val="left"/>
              <w:rPr>
                <w:rFonts w:asciiTheme="minorEastAsia" w:hAnsiTheme="minorEastAsia"/>
                <w:sz w:val="28"/>
                <w:szCs w:val="28"/>
              </w:rPr>
            </w:pPr>
            <w:r>
              <w:rPr>
                <w:rFonts w:hint="eastAsia" w:asciiTheme="minorEastAsia" w:hAnsiTheme="minorEastAsia"/>
                <w:sz w:val="28"/>
                <w:szCs w:val="28"/>
              </w:rPr>
              <w:t>建设工程、货物及服务(包括但不限于:医疗设备、信息设备、软件、及后勤、行政、医务等全中心日常运作管理需要的货物、服务及各类维保项目)的招标代理服务</w:t>
            </w:r>
          </w:p>
          <w:p>
            <w:pPr>
              <w:spacing w:line="560" w:lineRule="exact"/>
              <w:jc w:val="left"/>
              <w:rPr>
                <w:rFonts w:asciiTheme="minorEastAsia" w:hAnsiTheme="minorEastAsia"/>
                <w:sz w:val="28"/>
                <w:szCs w:val="28"/>
              </w:rPr>
            </w:pPr>
          </w:p>
        </w:tc>
        <w:tc>
          <w:tcPr>
            <w:tcW w:w="2841" w:type="dxa"/>
          </w:tcPr>
          <w:p>
            <w:pPr>
              <w:spacing w:line="560" w:lineRule="exact"/>
              <w:jc w:val="left"/>
              <w:rPr>
                <w:rFonts w:asciiTheme="minorEastAsia" w:hAnsiTheme="minorEastAsia"/>
                <w:sz w:val="28"/>
                <w:szCs w:val="28"/>
              </w:rPr>
            </w:pPr>
            <w:r>
              <w:rPr>
                <w:rFonts w:hint="eastAsia" w:asciiTheme="minorEastAsia" w:hAnsiTheme="minorEastAsia"/>
                <w:sz w:val="28"/>
                <w:szCs w:val="28"/>
              </w:rPr>
              <w:t>自合同签订之日起3年。</w:t>
            </w:r>
          </w:p>
          <w:p>
            <w:pPr>
              <w:spacing w:line="560" w:lineRule="exact"/>
              <w:jc w:val="left"/>
              <w:rPr>
                <w:rFonts w:asciiTheme="minorEastAsia" w:hAnsiTheme="minorEastAsia"/>
                <w:sz w:val="28"/>
                <w:szCs w:val="28"/>
              </w:rPr>
            </w:pPr>
          </w:p>
        </w:tc>
      </w:tr>
    </w:tbl>
    <w:p>
      <w:pPr>
        <w:spacing w:line="560" w:lineRule="exact"/>
        <w:jc w:val="left"/>
        <w:rPr>
          <w:rFonts w:asciiTheme="minorEastAsia" w:hAnsiTheme="minorEastAsia"/>
          <w:sz w:val="28"/>
          <w:szCs w:val="28"/>
        </w:rPr>
      </w:pPr>
      <w:r>
        <w:rPr>
          <w:rFonts w:hint="eastAsia" w:asciiTheme="minorEastAsia" w:hAnsiTheme="minorEastAsia"/>
          <w:sz w:val="28"/>
          <w:szCs w:val="28"/>
        </w:rPr>
        <w:t>备注:本次遴选确定1家供应商作为协议服务单位</w:t>
      </w:r>
    </w:p>
    <w:p>
      <w:pPr>
        <w:spacing w:line="560" w:lineRule="exact"/>
        <w:jc w:val="left"/>
        <w:rPr>
          <w:rFonts w:asciiTheme="minorEastAsia" w:hAnsiTheme="minorEastAsia"/>
          <w:sz w:val="28"/>
          <w:szCs w:val="28"/>
        </w:rPr>
      </w:pPr>
      <w:r>
        <w:rPr>
          <w:rFonts w:hint="eastAsia" w:asciiTheme="minorEastAsia" w:hAnsiTheme="minorEastAsia"/>
          <w:sz w:val="28"/>
          <w:szCs w:val="28"/>
        </w:rPr>
        <w:t>三、服务内容</w:t>
      </w:r>
    </w:p>
    <w:p>
      <w:pPr>
        <w:spacing w:line="560" w:lineRule="exact"/>
        <w:jc w:val="left"/>
        <w:rPr>
          <w:rFonts w:asciiTheme="minorEastAsia" w:hAnsiTheme="minorEastAsia"/>
          <w:sz w:val="28"/>
          <w:szCs w:val="28"/>
        </w:rPr>
      </w:pPr>
      <w:r>
        <w:rPr>
          <w:rFonts w:hint="eastAsia" w:asciiTheme="minorEastAsia" w:hAnsiTheme="minorEastAsia"/>
          <w:sz w:val="28"/>
          <w:szCs w:val="28"/>
        </w:rPr>
        <w:t>（1）服务能力要求：</w:t>
      </w:r>
    </w:p>
    <w:p>
      <w:pPr>
        <w:spacing w:line="560" w:lineRule="exact"/>
        <w:jc w:val="left"/>
        <w:rPr>
          <w:rFonts w:asciiTheme="minorEastAsia" w:hAnsiTheme="minorEastAsia"/>
          <w:sz w:val="28"/>
          <w:szCs w:val="28"/>
        </w:rPr>
      </w:pPr>
      <w:r>
        <w:rPr>
          <w:rFonts w:hint="eastAsia" w:asciiTheme="minorEastAsia" w:hAnsiTheme="minorEastAsia"/>
          <w:sz w:val="28"/>
          <w:szCs w:val="28"/>
        </w:rPr>
        <w:t>1、要求具有完善的政府采购内部监督管理制度,通过企业质量管理认证(ISO认证)(提供有效期内的ISO认证证书)。</w:t>
      </w:r>
    </w:p>
    <w:p>
      <w:pPr>
        <w:spacing w:line="560" w:lineRule="exact"/>
        <w:jc w:val="left"/>
        <w:rPr>
          <w:rFonts w:asciiTheme="minorEastAsia" w:hAnsiTheme="minorEastAsia"/>
          <w:sz w:val="28"/>
          <w:szCs w:val="28"/>
        </w:rPr>
      </w:pPr>
      <w:r>
        <w:rPr>
          <w:rFonts w:hint="eastAsia" w:asciiTheme="minorEastAsia" w:hAnsiTheme="minorEastAsia"/>
          <w:sz w:val="28"/>
          <w:szCs w:val="28"/>
        </w:rPr>
        <w:t>2、具有履行合同所必须的设备和专业技术能力,在云南昆明地区设有合乎规定标准的固定的办公及开评标场所(提供办公场所的房产权征明或房星租赁合同）。</w:t>
      </w:r>
    </w:p>
    <w:p>
      <w:pPr>
        <w:spacing w:line="560" w:lineRule="exact"/>
        <w:jc w:val="left"/>
        <w:rPr>
          <w:rFonts w:asciiTheme="minorEastAsia" w:hAnsiTheme="minorEastAsia"/>
          <w:sz w:val="28"/>
          <w:szCs w:val="28"/>
        </w:rPr>
      </w:pPr>
      <w:r>
        <w:rPr>
          <w:rFonts w:hint="eastAsia" w:asciiTheme="minorEastAsia" w:hAnsiTheme="minorEastAsia"/>
          <w:sz w:val="28"/>
          <w:szCs w:val="28"/>
        </w:rPr>
        <w:t>3、代理机构信誉良好,行业内评价高（提供行业获奖情况说明)。</w:t>
      </w:r>
    </w:p>
    <w:p>
      <w:pPr>
        <w:spacing w:line="560" w:lineRule="exact"/>
        <w:jc w:val="left"/>
        <w:rPr>
          <w:rFonts w:asciiTheme="minorEastAsia" w:hAnsiTheme="minorEastAsia"/>
          <w:sz w:val="28"/>
          <w:szCs w:val="28"/>
        </w:rPr>
      </w:pPr>
      <w:r>
        <w:rPr>
          <w:rFonts w:hint="eastAsia" w:asciiTheme="minorEastAsia" w:hAnsiTheme="minorEastAsia"/>
          <w:sz w:val="28"/>
          <w:szCs w:val="28"/>
        </w:rPr>
        <w:t>4、代理机构工作人员专业素质高,同时持有中级职称及招标代理从业资格证人员不少于10人(提供人员证书复印件及其在投标人企业购买社保证明)。</w:t>
      </w:r>
    </w:p>
    <w:p>
      <w:pPr>
        <w:spacing w:line="560" w:lineRule="exact"/>
        <w:jc w:val="left"/>
        <w:rPr>
          <w:rFonts w:asciiTheme="minorEastAsia" w:hAnsiTheme="minorEastAsia"/>
          <w:sz w:val="28"/>
          <w:szCs w:val="28"/>
        </w:rPr>
      </w:pPr>
      <w:r>
        <w:rPr>
          <w:rFonts w:hint="eastAsia" w:asciiTheme="minorEastAsia" w:hAnsiTheme="minorEastAsia"/>
          <w:sz w:val="28"/>
          <w:szCs w:val="28"/>
        </w:rPr>
        <w:t>5、具有丰富的从事医疗卫生领域的政府采购和招标代理的经验,能及时合理处理招标质疑和投诉（提供2018年至今代理医院货物、工程、服务招标项目的项目清单)。</w:t>
      </w:r>
    </w:p>
    <w:p>
      <w:pPr>
        <w:spacing w:line="560" w:lineRule="exact"/>
        <w:jc w:val="left"/>
        <w:rPr>
          <w:rFonts w:asciiTheme="minorEastAsia" w:hAnsiTheme="minorEastAsia"/>
          <w:sz w:val="28"/>
          <w:szCs w:val="28"/>
        </w:rPr>
      </w:pPr>
      <w:r>
        <w:rPr>
          <w:rFonts w:hint="eastAsia" w:asciiTheme="minorEastAsia" w:hAnsiTheme="minorEastAsia"/>
          <w:sz w:val="28"/>
          <w:szCs w:val="28"/>
        </w:rPr>
        <w:t>6、设有涵盖医疗卫生领域的成熟的专家库,要求库中专家应为医疗领域不同专业分类的主任专家或职称人员等,能为我中心不同领域项目的用户需求参数提供技术咨询、进口论证、招标文件论证等工作提供足够数量的称职专家(提供专家库的系统截图）。</w:t>
      </w:r>
    </w:p>
    <w:p>
      <w:pPr>
        <w:spacing w:line="560" w:lineRule="exact"/>
        <w:jc w:val="left"/>
        <w:rPr>
          <w:rFonts w:asciiTheme="minorEastAsia" w:hAnsiTheme="minorEastAsia"/>
          <w:sz w:val="28"/>
          <w:szCs w:val="28"/>
        </w:rPr>
      </w:pPr>
      <w:r>
        <w:rPr>
          <w:rFonts w:hint="eastAsia" w:asciiTheme="minorEastAsia" w:hAnsiTheme="minorEastAsia"/>
          <w:sz w:val="28"/>
          <w:szCs w:val="28"/>
        </w:rPr>
        <w:t>(2）具体服务内容：</w:t>
      </w:r>
    </w:p>
    <w:p>
      <w:pPr>
        <w:spacing w:line="560" w:lineRule="exact"/>
        <w:jc w:val="left"/>
        <w:rPr>
          <w:rFonts w:asciiTheme="minorEastAsia" w:hAnsiTheme="minorEastAsia"/>
          <w:sz w:val="28"/>
          <w:szCs w:val="28"/>
        </w:rPr>
      </w:pPr>
      <w:r>
        <w:rPr>
          <w:rFonts w:hint="eastAsia" w:asciiTheme="minorEastAsia" w:hAnsiTheme="minorEastAsia"/>
          <w:sz w:val="28"/>
          <w:szCs w:val="28"/>
        </w:rPr>
        <w:t>1、与项目招标相关的各项服务工作,包括能够为用户提供关于招标流程中关于法规、行业技术等咨询服务。</w:t>
      </w:r>
    </w:p>
    <w:p>
      <w:pPr>
        <w:spacing w:line="560" w:lineRule="exact"/>
        <w:jc w:val="left"/>
        <w:rPr>
          <w:rFonts w:asciiTheme="minorEastAsia" w:hAnsiTheme="minorEastAsia"/>
          <w:sz w:val="28"/>
          <w:szCs w:val="28"/>
        </w:rPr>
      </w:pPr>
      <w:r>
        <w:rPr>
          <w:rFonts w:hint="eastAsia" w:asciiTheme="minorEastAsia" w:hAnsiTheme="minorEastAsia"/>
          <w:sz w:val="28"/>
          <w:szCs w:val="28"/>
        </w:rPr>
        <w:t>2、依法编制招标项目的招标公告(资格预审文件)、招标文件、草拟合同文本样本及其它招标有关的过程文件。</w:t>
      </w:r>
    </w:p>
    <w:p>
      <w:pPr>
        <w:spacing w:line="560" w:lineRule="exact"/>
        <w:jc w:val="left"/>
        <w:rPr>
          <w:rFonts w:asciiTheme="minorEastAsia" w:hAnsiTheme="minorEastAsia"/>
          <w:sz w:val="28"/>
          <w:szCs w:val="28"/>
        </w:rPr>
      </w:pPr>
      <w:r>
        <w:rPr>
          <w:rFonts w:hint="eastAsia" w:asciiTheme="minorEastAsia" w:hAnsiTheme="minorEastAsia"/>
          <w:sz w:val="28"/>
          <w:szCs w:val="28"/>
        </w:rPr>
        <w:t>3、根据中心委托的项目依法组织实施招标过程,各项手续的办理。</w:t>
      </w:r>
    </w:p>
    <w:p>
      <w:pPr>
        <w:spacing w:line="560" w:lineRule="exact"/>
        <w:jc w:val="left"/>
        <w:rPr>
          <w:rFonts w:asciiTheme="minorEastAsia" w:hAnsiTheme="minorEastAsia"/>
          <w:sz w:val="28"/>
          <w:szCs w:val="28"/>
        </w:rPr>
      </w:pPr>
      <w:r>
        <w:rPr>
          <w:rFonts w:hint="eastAsia" w:asciiTheme="minorEastAsia" w:hAnsiTheme="minorEastAsia"/>
          <w:sz w:val="28"/>
          <w:szCs w:val="28"/>
        </w:rPr>
        <w:t>4、承担招标工作所产生的所有费用(包括但不限于评标场地使用费、专家评审(招标文件论证)费用、专家及甲方人员交通、食宿等费用),处理质疑投诉等费用。</w:t>
      </w:r>
    </w:p>
    <w:p>
      <w:pPr>
        <w:spacing w:line="560" w:lineRule="exact"/>
        <w:jc w:val="left"/>
        <w:rPr>
          <w:rFonts w:asciiTheme="minorEastAsia" w:hAnsiTheme="minorEastAsia"/>
          <w:sz w:val="28"/>
          <w:szCs w:val="28"/>
        </w:rPr>
      </w:pPr>
      <w:r>
        <w:rPr>
          <w:rFonts w:hint="eastAsia" w:asciiTheme="minorEastAsia" w:hAnsiTheme="minorEastAsia"/>
          <w:sz w:val="28"/>
          <w:szCs w:val="28"/>
        </w:rPr>
        <w:t>5、委派监督代表对项目的开标评标现场进行监督,严格、按照国家有关的法律、政策和招标文件的规定,坚持公正的立场,对招标投标活动进行监督。</w:t>
      </w:r>
    </w:p>
    <w:p>
      <w:pPr>
        <w:spacing w:line="560" w:lineRule="exact"/>
        <w:jc w:val="left"/>
        <w:rPr>
          <w:rFonts w:asciiTheme="minorEastAsia" w:hAnsiTheme="minorEastAsia"/>
          <w:sz w:val="28"/>
          <w:szCs w:val="28"/>
        </w:rPr>
      </w:pPr>
      <w:r>
        <w:rPr>
          <w:rFonts w:hint="eastAsia" w:asciiTheme="minorEastAsia" w:hAnsiTheme="minorEastAsia"/>
          <w:sz w:val="28"/>
          <w:szCs w:val="28"/>
        </w:rPr>
        <w:t>6、招标完成后项目资料档案的整理、归案移交。</w:t>
      </w:r>
    </w:p>
    <w:p>
      <w:pPr>
        <w:spacing w:line="560" w:lineRule="exact"/>
        <w:jc w:val="left"/>
        <w:rPr>
          <w:rFonts w:asciiTheme="minorEastAsia" w:hAnsiTheme="minorEastAsia"/>
          <w:sz w:val="28"/>
          <w:szCs w:val="28"/>
        </w:rPr>
      </w:pPr>
      <w:r>
        <w:rPr>
          <w:rFonts w:hint="eastAsia" w:asciiTheme="minorEastAsia" w:hAnsiTheme="minorEastAsia"/>
          <w:sz w:val="28"/>
          <w:szCs w:val="28"/>
        </w:rPr>
        <w:t>7、各项目服务期：确定招标代理机构之日起,至所有招标项目的中标通知书发出及依法办理完成各项招标、中标手续并将各项资料完整地移交给招标人之日止。</w:t>
      </w:r>
    </w:p>
    <w:p>
      <w:pPr>
        <w:spacing w:line="560" w:lineRule="exact"/>
        <w:jc w:val="left"/>
        <w:rPr>
          <w:rFonts w:asciiTheme="minorEastAsia" w:hAnsiTheme="minorEastAsia"/>
          <w:sz w:val="28"/>
          <w:szCs w:val="28"/>
        </w:rPr>
      </w:pPr>
      <w:r>
        <w:rPr>
          <w:rFonts w:hint="eastAsia" w:asciiTheme="minorEastAsia" w:hAnsiTheme="minorEastAsia"/>
          <w:sz w:val="28"/>
          <w:szCs w:val="28"/>
        </w:rPr>
        <w:t>8、当政府主管部门进行相关检查工作,协助我中心提供相关招标资料,要求投标人企业具有云南昆明地区内固定的资料存放管理库,保证资料长期保管,及时供应（提供资料库地址、存放档案资料的档案库现场图片)。</w:t>
      </w:r>
    </w:p>
    <w:p>
      <w:pPr>
        <w:spacing w:line="560" w:lineRule="exact"/>
        <w:jc w:val="left"/>
        <w:rPr>
          <w:rFonts w:asciiTheme="minorEastAsia" w:hAnsiTheme="minorEastAsia"/>
          <w:sz w:val="28"/>
          <w:szCs w:val="28"/>
        </w:rPr>
      </w:pPr>
      <w:r>
        <w:rPr>
          <w:rFonts w:hint="eastAsia" w:asciiTheme="minorEastAsia" w:hAnsiTheme="minorEastAsia"/>
          <w:sz w:val="28"/>
          <w:szCs w:val="28"/>
        </w:rPr>
        <w:t>(3)招标文件编制、招标公告、中标公示要求</w:t>
      </w:r>
    </w:p>
    <w:p>
      <w:pPr>
        <w:spacing w:line="560" w:lineRule="exact"/>
        <w:jc w:val="left"/>
        <w:rPr>
          <w:rFonts w:asciiTheme="minorEastAsia" w:hAnsiTheme="minorEastAsia"/>
          <w:sz w:val="28"/>
          <w:szCs w:val="28"/>
        </w:rPr>
      </w:pPr>
      <w:r>
        <w:rPr>
          <w:rFonts w:hint="eastAsia" w:asciiTheme="minorEastAsia" w:hAnsiTheme="minorEastAsia"/>
          <w:sz w:val="28"/>
          <w:szCs w:val="28"/>
        </w:rPr>
        <w:t>1、审核招标人招标需求,如需修改补充在1个工作日内提出,接到招标人招标委托及招标需求后2个工作日内完成电子版招标文件初稿制作发给招标人审核确认,收到招标人确认的电子版招标文件后1个工作日提交纸质版招标文件送审批。</w:t>
      </w:r>
    </w:p>
    <w:p>
      <w:pPr>
        <w:spacing w:line="560" w:lineRule="exact"/>
        <w:jc w:val="left"/>
        <w:rPr>
          <w:rFonts w:asciiTheme="minorEastAsia" w:hAnsiTheme="minorEastAsia"/>
          <w:sz w:val="28"/>
          <w:szCs w:val="28"/>
        </w:rPr>
      </w:pPr>
      <w:r>
        <w:rPr>
          <w:rFonts w:hint="eastAsia" w:asciiTheme="minorEastAsia" w:hAnsiTheme="minorEastAsia"/>
          <w:sz w:val="28"/>
          <w:szCs w:val="28"/>
        </w:rPr>
        <w:t>2、收到招标人意见后1个工作日完成修改并办理招标文件定稿,提交纸质版定稿招标文件给招标人确认。</w:t>
      </w:r>
    </w:p>
    <w:p>
      <w:pPr>
        <w:spacing w:line="560" w:lineRule="exact"/>
        <w:jc w:val="left"/>
        <w:rPr>
          <w:rFonts w:asciiTheme="minorEastAsia" w:hAnsiTheme="minorEastAsia"/>
          <w:sz w:val="28"/>
          <w:szCs w:val="28"/>
        </w:rPr>
      </w:pPr>
      <w:r>
        <w:rPr>
          <w:rFonts w:hint="eastAsia" w:asciiTheme="minorEastAsia" w:hAnsiTheme="minorEastAsia"/>
          <w:sz w:val="28"/>
          <w:szCs w:val="28"/>
        </w:rPr>
        <w:t>3、收到招标人招标文件确认函(表)后1个工作日内在规定媒体发布招标公告并发售招标文件。</w:t>
      </w:r>
    </w:p>
    <w:p>
      <w:pPr>
        <w:spacing w:line="560" w:lineRule="exact"/>
        <w:jc w:val="left"/>
        <w:rPr>
          <w:rFonts w:asciiTheme="minorEastAsia" w:hAnsiTheme="minorEastAsia"/>
          <w:sz w:val="28"/>
          <w:szCs w:val="28"/>
        </w:rPr>
      </w:pPr>
      <w:r>
        <w:rPr>
          <w:rFonts w:hint="eastAsia" w:asciiTheme="minorEastAsia" w:hAnsiTheme="minorEastAsia"/>
          <w:sz w:val="28"/>
          <w:szCs w:val="28"/>
        </w:rPr>
        <w:t>4、负责澄清投标者提出的有关向题。</w:t>
      </w:r>
    </w:p>
    <w:p>
      <w:pPr>
        <w:spacing w:line="560" w:lineRule="exact"/>
        <w:jc w:val="left"/>
        <w:rPr>
          <w:rFonts w:asciiTheme="minorEastAsia" w:hAnsiTheme="minorEastAsia"/>
          <w:sz w:val="28"/>
          <w:szCs w:val="28"/>
        </w:rPr>
      </w:pPr>
      <w:r>
        <w:rPr>
          <w:rFonts w:hint="eastAsia" w:asciiTheme="minorEastAsia" w:hAnsiTheme="minorEastAsia"/>
          <w:sz w:val="28"/>
          <w:szCs w:val="28"/>
        </w:rPr>
        <w:t>5、开标时间2个工作日前,发出参加开标会的开标邀请函给用户,以便提醒我中心和安排我中心相关人员到场参加。</w:t>
      </w:r>
    </w:p>
    <w:p>
      <w:pPr>
        <w:spacing w:line="560" w:lineRule="exact"/>
        <w:jc w:val="left"/>
        <w:rPr>
          <w:rFonts w:asciiTheme="minorEastAsia" w:hAnsiTheme="minorEastAsia"/>
          <w:sz w:val="28"/>
          <w:szCs w:val="28"/>
        </w:rPr>
      </w:pPr>
      <w:r>
        <w:rPr>
          <w:rFonts w:hint="eastAsia" w:asciiTheme="minorEastAsia" w:hAnsiTheme="minorEastAsia"/>
          <w:sz w:val="28"/>
          <w:szCs w:val="28"/>
        </w:rPr>
        <w:t>6.负责组织开标:负责组织专家评标并出具评标报告。</w:t>
      </w:r>
    </w:p>
    <w:p>
      <w:pPr>
        <w:spacing w:line="560" w:lineRule="exact"/>
        <w:jc w:val="left"/>
        <w:rPr>
          <w:rFonts w:asciiTheme="minorEastAsia" w:hAnsiTheme="minorEastAsia"/>
          <w:sz w:val="28"/>
          <w:szCs w:val="28"/>
        </w:rPr>
      </w:pPr>
      <w:r>
        <w:rPr>
          <w:rFonts w:hint="eastAsia" w:asciiTheme="minorEastAsia" w:hAnsiTheme="minorEastAsia"/>
          <w:sz w:val="28"/>
          <w:szCs w:val="28"/>
        </w:rPr>
        <w:t>7.在收到中标人确认评审结果后1个工作日内在规定媒体发布中标公示或公告。</w:t>
      </w:r>
    </w:p>
    <w:p>
      <w:pPr>
        <w:spacing w:line="560" w:lineRule="exact"/>
        <w:jc w:val="left"/>
        <w:rPr>
          <w:rFonts w:asciiTheme="minorEastAsia" w:hAnsiTheme="minorEastAsia"/>
          <w:sz w:val="28"/>
          <w:szCs w:val="28"/>
        </w:rPr>
      </w:pPr>
      <w:r>
        <w:rPr>
          <w:rFonts w:hint="eastAsia" w:asciiTheme="minorEastAsia" w:hAnsiTheme="minorEastAsia"/>
          <w:sz w:val="28"/>
          <w:szCs w:val="28"/>
        </w:rPr>
        <w:t>8、负责发出中标通知</w:t>
      </w:r>
    </w:p>
    <w:p>
      <w:pPr>
        <w:spacing w:line="560" w:lineRule="exact"/>
        <w:jc w:val="left"/>
        <w:rPr>
          <w:rFonts w:asciiTheme="minorEastAsia" w:hAnsiTheme="minorEastAsia"/>
          <w:sz w:val="28"/>
          <w:szCs w:val="28"/>
        </w:rPr>
      </w:pPr>
      <w:r>
        <w:rPr>
          <w:rFonts w:hint="eastAsia" w:asciiTheme="minorEastAsia" w:hAnsiTheme="minorEastAsia"/>
          <w:sz w:val="28"/>
          <w:szCs w:val="28"/>
        </w:rPr>
        <w:t>（4）招投标资料移交及归档资料整理要求</w:t>
      </w:r>
    </w:p>
    <w:p>
      <w:pPr>
        <w:spacing w:line="560" w:lineRule="exact"/>
        <w:jc w:val="left"/>
        <w:rPr>
          <w:rFonts w:asciiTheme="minorEastAsia" w:hAnsiTheme="minorEastAsia"/>
          <w:sz w:val="28"/>
          <w:szCs w:val="28"/>
        </w:rPr>
      </w:pPr>
      <w:r>
        <w:rPr>
          <w:rFonts w:hint="eastAsia" w:asciiTheme="minorEastAsia" w:hAnsiTheme="minorEastAsia"/>
          <w:sz w:val="28"/>
          <w:szCs w:val="28"/>
        </w:rPr>
        <w:t>1、招标过程中所有的文字资料(含电子资料)、视频录音资料都是档案资料的组成部分,在项目完成后都必须整理归档并装订成册,招标文件及投标文件另立册。全套完整齐全的招标档案须装定整齐,并打印卷内目录,在中标通知书发出后7个工作日内移交。</w:t>
      </w:r>
    </w:p>
    <w:p>
      <w:pPr>
        <w:spacing w:line="560" w:lineRule="exact"/>
        <w:jc w:val="left"/>
        <w:rPr>
          <w:rFonts w:asciiTheme="minorEastAsia" w:hAnsiTheme="minorEastAsia"/>
          <w:sz w:val="28"/>
          <w:szCs w:val="28"/>
        </w:rPr>
      </w:pPr>
      <w:r>
        <w:rPr>
          <w:rFonts w:hint="eastAsia" w:asciiTheme="minorEastAsia" w:hAnsiTheme="minorEastAsia"/>
          <w:sz w:val="28"/>
          <w:szCs w:val="28"/>
        </w:rPr>
        <w:t xml:space="preserve"> 2、除移交一套完整齐全的招标归档资料给招标人存档用于政府有关部门随时检查外,另外还需移交1套招标文件、中标人投标文件、评标报告给招标人用于招标人内部相关部门办理合同签订及内部审核，共计2套。在中标通知书发出后7个工作日内移交。</w:t>
      </w:r>
    </w:p>
    <w:p>
      <w:pPr>
        <w:spacing w:line="560" w:lineRule="exact"/>
        <w:jc w:val="left"/>
        <w:rPr>
          <w:rFonts w:asciiTheme="minorEastAsia" w:hAnsiTheme="minorEastAsia"/>
          <w:sz w:val="28"/>
          <w:szCs w:val="28"/>
        </w:rPr>
      </w:pPr>
      <w:r>
        <w:rPr>
          <w:rFonts w:hint="eastAsia" w:asciiTheme="minorEastAsia" w:hAnsiTheme="minorEastAsia"/>
          <w:sz w:val="28"/>
          <w:szCs w:val="28"/>
        </w:rPr>
        <w:t>（5）其他要求</w:t>
      </w:r>
    </w:p>
    <w:p>
      <w:pPr>
        <w:spacing w:line="560" w:lineRule="exact"/>
        <w:jc w:val="left"/>
        <w:rPr>
          <w:rFonts w:asciiTheme="minorEastAsia" w:hAnsiTheme="minorEastAsia"/>
          <w:sz w:val="28"/>
          <w:szCs w:val="28"/>
        </w:rPr>
      </w:pPr>
      <w:r>
        <w:rPr>
          <w:rFonts w:hint="eastAsia" w:asciiTheme="minorEastAsia" w:hAnsiTheme="minorEastAsia"/>
          <w:sz w:val="28"/>
          <w:szCs w:val="28"/>
        </w:rPr>
        <w:t>1、响应时间：接到用户通知3小时内到达。</w:t>
      </w:r>
    </w:p>
    <w:p>
      <w:pPr>
        <w:spacing w:line="560" w:lineRule="exact"/>
        <w:jc w:val="left"/>
        <w:rPr>
          <w:rFonts w:asciiTheme="minorEastAsia" w:hAnsiTheme="minorEastAsia"/>
          <w:sz w:val="28"/>
          <w:szCs w:val="28"/>
        </w:rPr>
      </w:pPr>
      <w:r>
        <w:rPr>
          <w:rFonts w:hint="eastAsia" w:asciiTheme="minorEastAsia" w:hAnsiTheme="minorEastAsia"/>
          <w:sz w:val="28"/>
          <w:szCs w:val="28"/>
        </w:rPr>
        <w:t>2、为用户提供关于政府采购流程及相关法规等培训。</w:t>
      </w:r>
    </w:p>
    <w:p>
      <w:pPr>
        <w:spacing w:line="560" w:lineRule="exact"/>
        <w:jc w:val="left"/>
        <w:rPr>
          <w:rFonts w:asciiTheme="minorEastAsia" w:hAnsiTheme="minorEastAsia"/>
          <w:sz w:val="28"/>
          <w:szCs w:val="28"/>
        </w:rPr>
      </w:pPr>
      <w:r>
        <w:rPr>
          <w:rFonts w:hint="eastAsia" w:asciiTheme="minorEastAsia" w:hAnsiTheme="minorEastAsia"/>
          <w:sz w:val="28"/>
          <w:szCs w:val="28"/>
        </w:rPr>
        <w:t>四、商务条款</w:t>
      </w:r>
    </w:p>
    <w:p>
      <w:pPr>
        <w:spacing w:line="560" w:lineRule="exact"/>
        <w:jc w:val="left"/>
        <w:rPr>
          <w:rFonts w:asciiTheme="minorEastAsia" w:hAnsiTheme="minorEastAsia"/>
          <w:sz w:val="28"/>
          <w:szCs w:val="28"/>
        </w:rPr>
      </w:pPr>
      <w:r>
        <w:rPr>
          <w:rFonts w:hint="eastAsia" w:asciiTheme="minorEastAsia" w:hAnsiTheme="minorEastAsia"/>
          <w:sz w:val="28"/>
          <w:szCs w:val="28"/>
        </w:rPr>
        <w:t>1.经验要求：招标代理机构在经营范围内今年来资信良好，履约能力强，没有违法记录。</w:t>
      </w:r>
    </w:p>
    <w:p>
      <w:pPr>
        <w:spacing w:line="560" w:lineRule="exact"/>
        <w:jc w:val="left"/>
        <w:rPr>
          <w:rFonts w:asciiTheme="minorEastAsia" w:hAnsiTheme="minorEastAsia"/>
          <w:sz w:val="28"/>
          <w:szCs w:val="28"/>
        </w:rPr>
      </w:pPr>
      <w:r>
        <w:rPr>
          <w:rFonts w:hint="eastAsia" w:asciiTheme="minorEastAsia" w:hAnsiTheme="minorEastAsia"/>
          <w:sz w:val="28"/>
          <w:szCs w:val="28"/>
        </w:rPr>
        <w:t>2.服务期：招标代理机构提供服务时间应满足本项目服务期限。</w:t>
      </w:r>
    </w:p>
    <w:p>
      <w:pPr>
        <w:spacing w:line="560" w:lineRule="exact"/>
        <w:jc w:val="left"/>
        <w:rPr>
          <w:rFonts w:asciiTheme="minorEastAsia" w:hAnsiTheme="minorEastAsia"/>
          <w:sz w:val="28"/>
          <w:szCs w:val="28"/>
        </w:rPr>
      </w:pPr>
      <w:r>
        <w:rPr>
          <w:rFonts w:hint="eastAsia" w:asciiTheme="minorEastAsia" w:hAnsiTheme="minorEastAsia"/>
          <w:sz w:val="28"/>
          <w:szCs w:val="28"/>
        </w:rPr>
        <w:t>3.同意采购方以任何形式对投标方递交文件内容及采购方认为有必要的相关资料的真实性和有效性进行审查、验证。</w:t>
      </w:r>
    </w:p>
    <w:p>
      <w:pPr>
        <w:spacing w:line="560" w:lineRule="exact"/>
        <w:jc w:val="left"/>
        <w:rPr>
          <w:rFonts w:asciiTheme="minorEastAsia" w:hAnsiTheme="minorEastAsia"/>
          <w:sz w:val="28"/>
          <w:szCs w:val="28"/>
        </w:rPr>
      </w:pPr>
      <w:r>
        <w:rPr>
          <w:rFonts w:hint="eastAsia" w:asciiTheme="minorEastAsia" w:hAnsiTheme="minorEastAsia"/>
          <w:sz w:val="28"/>
          <w:szCs w:val="28"/>
        </w:rPr>
        <w:t>4.</w:t>
      </w:r>
      <w:r>
        <w:rPr>
          <w:rFonts w:hint="eastAsia"/>
        </w:rPr>
        <w:t xml:space="preserve"> </w:t>
      </w:r>
      <w:r>
        <w:rPr>
          <w:rFonts w:hint="eastAsia" w:asciiTheme="minorEastAsia" w:hAnsiTheme="minorEastAsia"/>
          <w:sz w:val="28"/>
          <w:szCs w:val="28"/>
        </w:rPr>
        <w:t>招标代理服务费收费标准：根据国家最新招标代理服务收费标准，在此基础上下浮不低于35%进行收取。</w:t>
      </w:r>
    </w:p>
    <w:p>
      <w:pPr>
        <w:spacing w:line="560" w:lineRule="exact"/>
        <w:jc w:val="center"/>
        <w:rPr>
          <w:rFonts w:asciiTheme="minorEastAsia" w:hAnsiTheme="minorEastAsia"/>
          <w:sz w:val="28"/>
          <w:szCs w:val="28"/>
        </w:rPr>
      </w:pPr>
      <w:r>
        <w:rPr>
          <w:rFonts w:hint="eastAsia" w:asciiTheme="minorEastAsia" w:hAnsiTheme="minorEastAsia"/>
          <w:sz w:val="28"/>
          <w:szCs w:val="28"/>
        </w:rPr>
        <w:t>第二章评分标准</w:t>
      </w:r>
    </w:p>
    <w:p>
      <w:pPr>
        <w:numPr>
          <w:ilvl w:val="0"/>
          <w:numId w:val="1"/>
        </w:numPr>
        <w:spacing w:line="560" w:lineRule="exact"/>
        <w:rPr>
          <w:rFonts w:asciiTheme="minorEastAsia" w:hAnsiTheme="minorEastAsia"/>
          <w:sz w:val="28"/>
          <w:szCs w:val="28"/>
        </w:rPr>
      </w:pPr>
      <w:r>
        <w:rPr>
          <w:rFonts w:asciiTheme="minorEastAsia" w:hAnsiTheme="minorEastAsia"/>
          <w:sz w:val="28"/>
          <w:szCs w:val="28"/>
        </w:rPr>
        <w:t>本次评审</w:t>
      </w:r>
      <w:r>
        <w:rPr>
          <w:rFonts w:hint="eastAsia" w:asciiTheme="minorEastAsia" w:hAnsiTheme="minorEastAsia"/>
          <w:sz w:val="28"/>
          <w:szCs w:val="28"/>
        </w:rPr>
        <w:t>采</w:t>
      </w:r>
      <w:r>
        <w:rPr>
          <w:rFonts w:asciiTheme="minorEastAsia" w:hAnsiTheme="minorEastAsia"/>
          <w:sz w:val="28"/>
          <w:szCs w:val="28"/>
        </w:rPr>
        <w:t>用综合评分法,评审以文件规定的条件为依据,评分比重</w:t>
      </w:r>
      <w:r>
        <w:rPr>
          <w:rFonts w:hint="eastAsia" w:asciiTheme="minorEastAsia" w:hAnsiTheme="minorEastAsia"/>
          <w:sz w:val="28"/>
          <w:szCs w:val="28"/>
        </w:rPr>
        <w:t>如</w:t>
      </w:r>
      <w:r>
        <w:rPr>
          <w:rFonts w:asciiTheme="minorEastAsia" w:hAnsiTheme="minorEastAsia"/>
          <w:sz w:val="28"/>
          <w:szCs w:val="28"/>
        </w:rPr>
        <w:t>下</w:t>
      </w:r>
      <w:r>
        <w:rPr>
          <w:rFonts w:hint="eastAsia" w:asciiTheme="minorEastAsia" w:hAnsiTheme="minorEastAsia"/>
          <w:sz w:val="28"/>
          <w:szCs w:val="28"/>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spacing w:line="560" w:lineRule="exact"/>
              <w:jc w:val="center"/>
              <w:rPr>
                <w:rFonts w:asciiTheme="minorEastAsia" w:hAnsiTheme="minorEastAsia"/>
                <w:sz w:val="28"/>
                <w:szCs w:val="28"/>
              </w:rPr>
            </w:pPr>
            <w:r>
              <w:rPr>
                <w:rFonts w:asciiTheme="minorEastAsia" w:hAnsiTheme="minorEastAsia"/>
                <w:sz w:val="28"/>
                <w:szCs w:val="28"/>
              </w:rPr>
              <w:t>评分项目</w:t>
            </w:r>
          </w:p>
        </w:tc>
        <w:tc>
          <w:tcPr>
            <w:tcW w:w="213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商务评审</w:t>
            </w:r>
          </w:p>
        </w:tc>
        <w:tc>
          <w:tcPr>
            <w:tcW w:w="213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技术评审</w:t>
            </w:r>
          </w:p>
        </w:tc>
        <w:tc>
          <w:tcPr>
            <w:tcW w:w="213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分值</w:t>
            </w:r>
          </w:p>
        </w:tc>
        <w:tc>
          <w:tcPr>
            <w:tcW w:w="2130"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50</w:t>
            </w:r>
          </w:p>
        </w:tc>
        <w:tc>
          <w:tcPr>
            <w:tcW w:w="213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50</w:t>
            </w:r>
          </w:p>
        </w:tc>
        <w:tc>
          <w:tcPr>
            <w:tcW w:w="2131" w:type="dxa"/>
          </w:tcPr>
          <w:p>
            <w:pPr>
              <w:spacing w:line="560" w:lineRule="exact"/>
              <w:jc w:val="center"/>
              <w:rPr>
                <w:rFonts w:asciiTheme="minorEastAsia" w:hAnsiTheme="minorEastAsia"/>
                <w:sz w:val="28"/>
                <w:szCs w:val="28"/>
              </w:rPr>
            </w:pPr>
            <w:r>
              <w:rPr>
                <w:rFonts w:hint="eastAsia" w:asciiTheme="minorEastAsia" w:hAnsiTheme="minorEastAsia"/>
                <w:sz w:val="28"/>
                <w:szCs w:val="28"/>
              </w:rPr>
              <w:t>100</w:t>
            </w:r>
          </w:p>
        </w:tc>
      </w:tr>
    </w:tbl>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r>
        <w:rPr>
          <w:rFonts w:asciiTheme="minorEastAsia" w:hAnsiTheme="minorEastAsia"/>
          <w:sz w:val="28"/>
          <w:szCs w:val="28"/>
        </w:rPr>
        <w:t>二、商务评定</w:t>
      </w:r>
    </w:p>
    <w:p>
      <w:pPr>
        <w:spacing w:line="560" w:lineRule="exac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由评委对所有</w:t>
      </w:r>
      <w:r>
        <w:rPr>
          <w:rFonts w:hint="eastAsia" w:asciiTheme="minorEastAsia" w:hAnsiTheme="minorEastAsia"/>
          <w:sz w:val="28"/>
          <w:szCs w:val="28"/>
        </w:rPr>
        <w:t>有</w:t>
      </w:r>
      <w:r>
        <w:rPr>
          <w:rFonts w:asciiTheme="minorEastAsia" w:hAnsiTheme="minorEastAsia"/>
          <w:sz w:val="28"/>
          <w:szCs w:val="28"/>
        </w:rPr>
        <w:t>效递交文件的商务条件进行审核和分析,填写《商务评审表》,评审内容见附表</w:t>
      </w:r>
      <w:r>
        <w:rPr>
          <w:rFonts w:hint="eastAsia" w:asciiTheme="minorEastAsia" w:hAnsiTheme="minorEastAsia"/>
          <w:sz w:val="28"/>
          <w:szCs w:val="28"/>
        </w:rPr>
        <w:t>。</w:t>
      </w:r>
    </w:p>
    <w:p>
      <w:pPr>
        <w:spacing w:line="560" w:lineRule="exac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w:t>
      </w:r>
      <w:r>
        <w:rPr>
          <w:rFonts w:asciiTheme="minorEastAsia" w:hAnsiTheme="minorEastAsia"/>
          <w:sz w:val="28"/>
          <w:szCs w:val="28"/>
        </w:rPr>
        <w:t>将每一个评委的评分</w:t>
      </w:r>
      <w:r>
        <w:rPr>
          <w:rFonts w:hint="eastAsia" w:asciiTheme="minorEastAsia" w:hAnsiTheme="minorEastAsia"/>
          <w:sz w:val="28"/>
          <w:szCs w:val="28"/>
        </w:rPr>
        <w:t>汇总</w:t>
      </w:r>
      <w:r>
        <w:rPr>
          <w:rFonts w:asciiTheme="minorEastAsia" w:hAnsiTheme="minorEastAsia"/>
          <w:sz w:val="28"/>
          <w:szCs w:val="28"/>
        </w:rPr>
        <w:t>,去掉一个最高分和一个最低分,将其余所有评分进行算术</w:t>
      </w:r>
      <w:r>
        <w:rPr>
          <w:rFonts w:hint="eastAsia" w:asciiTheme="minorEastAsia" w:hAnsiTheme="minorEastAsia"/>
          <w:sz w:val="28"/>
          <w:szCs w:val="28"/>
        </w:rPr>
        <w:t>平均，得出</w:t>
      </w:r>
      <w:r>
        <w:rPr>
          <w:rFonts w:asciiTheme="minorEastAsia" w:hAnsiTheme="minorEastAsia"/>
          <w:sz w:val="28"/>
          <w:szCs w:val="28"/>
        </w:rPr>
        <w:t>该代理服务单位的商务评分</w:t>
      </w:r>
      <w:r>
        <w:rPr>
          <w:rFonts w:hint="eastAsia" w:asciiTheme="minorEastAsia" w:hAnsiTheme="minorEastAsia"/>
          <w:sz w:val="28"/>
          <w:szCs w:val="28"/>
        </w:rPr>
        <w:t>。</w:t>
      </w:r>
    </w:p>
    <w:p>
      <w:pPr>
        <w:spacing w:line="560" w:lineRule="exact"/>
        <w:rPr>
          <w:rFonts w:asciiTheme="minorEastAsia" w:hAnsiTheme="minorEastAsia"/>
          <w:sz w:val="28"/>
          <w:szCs w:val="28"/>
        </w:rPr>
      </w:pPr>
      <w:r>
        <w:rPr>
          <w:rFonts w:asciiTheme="minorEastAsia" w:hAnsiTheme="minorEastAsia"/>
          <w:sz w:val="28"/>
          <w:szCs w:val="28"/>
        </w:rPr>
        <w:t>三、服务评定</w:t>
      </w:r>
    </w:p>
    <w:p>
      <w:pPr>
        <w:spacing w:line="560" w:lineRule="exact"/>
        <w:rPr>
          <w:rFonts w:asciiTheme="minorEastAsia" w:hAnsiTheme="minorEastAsia"/>
          <w:sz w:val="28"/>
          <w:szCs w:val="28"/>
        </w:rPr>
      </w:pPr>
      <w:r>
        <w:rPr>
          <w:rFonts w:asciiTheme="minorEastAsia" w:hAnsiTheme="minorEastAsia"/>
          <w:sz w:val="28"/>
          <w:szCs w:val="28"/>
        </w:rPr>
        <w:t>1由评委对所有有效递交文件的技术响应方案进行审核和评价,填写《服务评审表》,</w:t>
      </w:r>
      <w:r>
        <w:rPr>
          <w:rFonts w:hint="eastAsia" w:asciiTheme="minorEastAsia" w:hAnsiTheme="minorEastAsia"/>
          <w:sz w:val="28"/>
          <w:szCs w:val="28"/>
        </w:rPr>
        <w:t>评审</w:t>
      </w:r>
      <w:r>
        <w:rPr>
          <w:rFonts w:asciiTheme="minorEastAsia" w:hAnsiTheme="minorEastAsia"/>
          <w:sz w:val="28"/>
          <w:szCs w:val="28"/>
        </w:rPr>
        <w:t>内容见附</w:t>
      </w:r>
      <w:r>
        <w:rPr>
          <w:rFonts w:hint="eastAsia" w:asciiTheme="minorEastAsia" w:hAnsiTheme="minorEastAsia"/>
          <w:sz w:val="28"/>
          <w:szCs w:val="28"/>
        </w:rPr>
        <w:t>表。</w:t>
      </w:r>
    </w:p>
    <w:p>
      <w:pPr>
        <w:spacing w:line="560" w:lineRule="exact"/>
        <w:rPr>
          <w:rFonts w:asciiTheme="minorEastAsia" w:hAnsiTheme="minorEastAsia"/>
          <w:sz w:val="28"/>
          <w:szCs w:val="28"/>
        </w:rPr>
      </w:pPr>
      <w:r>
        <w:rPr>
          <w:rFonts w:asciiTheme="minorEastAsia" w:hAnsiTheme="minorEastAsia"/>
          <w:sz w:val="28"/>
          <w:szCs w:val="28"/>
        </w:rPr>
        <w:t>2将每一个评委的评分汇总,去掉一个最高分和一个最低分,将其余所有评分进行算术平均,得出该代理服务单位的服务评分</w:t>
      </w:r>
      <w:r>
        <w:rPr>
          <w:rFonts w:hint="eastAsia" w:asciiTheme="minorEastAsia" w:hAnsiTheme="minorEastAsia"/>
          <w:sz w:val="28"/>
          <w:szCs w:val="28"/>
        </w:rPr>
        <w:t>。</w:t>
      </w:r>
    </w:p>
    <w:p>
      <w:pPr>
        <w:spacing w:line="560" w:lineRule="exact"/>
        <w:rPr>
          <w:rFonts w:asciiTheme="minorEastAsia" w:hAnsiTheme="minorEastAsia"/>
          <w:sz w:val="28"/>
          <w:szCs w:val="28"/>
        </w:rPr>
      </w:pPr>
      <w:r>
        <w:rPr>
          <w:rFonts w:asciiTheme="minorEastAsia" w:hAnsiTheme="minorEastAsia"/>
          <w:sz w:val="28"/>
          <w:szCs w:val="28"/>
        </w:rPr>
        <w:t>四、综合评分的计算</w:t>
      </w:r>
    </w:p>
    <w:p>
      <w:pPr>
        <w:spacing w:line="560" w:lineRule="exact"/>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综合评分</w:t>
      </w:r>
      <w:r>
        <w:rPr>
          <w:rFonts w:hint="eastAsia" w:asciiTheme="minorEastAsia" w:hAnsiTheme="minorEastAsia"/>
          <w:sz w:val="28"/>
          <w:szCs w:val="28"/>
        </w:rPr>
        <w:t>=</w:t>
      </w:r>
      <w:r>
        <w:rPr>
          <w:rFonts w:asciiTheme="minorEastAsia" w:hAnsiTheme="minorEastAsia"/>
          <w:sz w:val="28"/>
          <w:szCs w:val="28"/>
        </w:rPr>
        <w:t>商务得分+技术得分</w:t>
      </w:r>
    </w:p>
    <w:p>
      <w:pPr>
        <w:spacing w:line="560" w:lineRule="exact"/>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.综合</w:t>
      </w:r>
      <w:r>
        <w:rPr>
          <w:rFonts w:asciiTheme="minorEastAsia" w:hAnsiTheme="minorEastAsia"/>
          <w:sz w:val="28"/>
          <w:szCs w:val="28"/>
        </w:rPr>
        <w:t>评分由高到低顺序排列,评委会综合评分排列推荐第一名为代理服务单位候</w:t>
      </w:r>
      <w:r>
        <w:rPr>
          <w:rFonts w:hint="eastAsia" w:asciiTheme="minorEastAsia" w:hAnsiTheme="minorEastAsia"/>
          <w:sz w:val="28"/>
          <w:szCs w:val="28"/>
        </w:rPr>
        <w:t>选</w:t>
      </w:r>
      <w:r>
        <w:rPr>
          <w:rFonts w:asciiTheme="minorEastAsia" w:hAnsiTheme="minorEastAsia"/>
          <w:sz w:val="28"/>
          <w:szCs w:val="28"/>
        </w:rPr>
        <w:t>人,其余依次为代理服务单位备选人</w:t>
      </w:r>
      <w:r>
        <w:rPr>
          <w:rFonts w:hint="eastAsia" w:asciiTheme="minorEastAsia" w:hAnsiTheme="minorEastAsia"/>
          <w:sz w:val="28"/>
          <w:szCs w:val="28"/>
        </w:rPr>
        <w:t>。</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r>
        <w:rPr>
          <w:rFonts w:hint="eastAsia" w:asciiTheme="minorEastAsia" w:hAnsiTheme="minorEastAsia"/>
          <w:sz w:val="28"/>
          <w:szCs w:val="28"/>
        </w:rPr>
        <w:t>附表：商务技术评审表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010"/>
        <w:gridCol w:w="675"/>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内容</w:t>
            </w:r>
          </w:p>
        </w:tc>
        <w:tc>
          <w:tcPr>
            <w:tcW w:w="201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评审项目</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分值</w:t>
            </w:r>
          </w:p>
        </w:tc>
        <w:tc>
          <w:tcPr>
            <w:tcW w:w="4673"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1164" w:type="dxa"/>
            <w:vMerge w:val="restart"/>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技术</w:t>
            </w:r>
          </w:p>
          <w:p>
            <w:pPr>
              <w:spacing w:line="560" w:lineRule="exact"/>
              <w:jc w:val="center"/>
              <w:rPr>
                <w:rFonts w:asciiTheme="minorEastAsia" w:hAnsiTheme="minorEastAsia"/>
                <w:sz w:val="28"/>
                <w:szCs w:val="28"/>
              </w:rPr>
            </w:pPr>
          </w:p>
        </w:tc>
        <w:tc>
          <w:tcPr>
            <w:tcW w:w="2010" w:type="dxa"/>
            <w:vAlign w:val="center"/>
          </w:tcPr>
          <w:p>
            <w:pPr>
              <w:spacing w:line="560" w:lineRule="exact"/>
              <w:jc w:val="center"/>
              <w:rPr>
                <w:rFonts w:asciiTheme="minorEastAsia" w:hAnsiTheme="minorEastAsia"/>
                <w:sz w:val="28"/>
                <w:szCs w:val="28"/>
              </w:rPr>
            </w:pPr>
            <w:r>
              <w:rPr>
                <w:rFonts w:asciiTheme="minorEastAsia" w:hAnsiTheme="minorEastAsia"/>
                <w:sz w:val="28"/>
                <w:szCs w:val="28"/>
              </w:rPr>
              <w:t>对用户需求的</w:t>
            </w:r>
            <w:r>
              <w:rPr>
                <w:rFonts w:hint="eastAsia" w:asciiTheme="minorEastAsia" w:hAnsiTheme="minorEastAsia"/>
                <w:sz w:val="28"/>
                <w:szCs w:val="28"/>
              </w:rPr>
              <w:t>符合性</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10</w:t>
            </w:r>
          </w:p>
        </w:tc>
        <w:tc>
          <w:tcPr>
            <w:tcW w:w="4673" w:type="dxa"/>
            <w:vAlign w:val="center"/>
          </w:tcPr>
          <w:p>
            <w:pPr>
              <w:spacing w:line="560" w:lineRule="exact"/>
              <w:rPr>
                <w:rFonts w:asciiTheme="minorEastAsia" w:hAnsiTheme="minorEastAsia"/>
                <w:sz w:val="28"/>
                <w:szCs w:val="28"/>
              </w:rPr>
            </w:pPr>
            <w:r>
              <w:rPr>
                <w:rFonts w:asciiTheme="minorEastAsia" w:hAnsiTheme="minorEastAsia"/>
                <w:sz w:val="28"/>
                <w:szCs w:val="28"/>
              </w:rPr>
              <w:t>完全满足用户需求书参数要求,得10分</w:t>
            </w:r>
          </w:p>
          <w:p>
            <w:pPr>
              <w:spacing w:line="560" w:lineRule="exact"/>
              <w:rPr>
                <w:rFonts w:asciiTheme="minorEastAsia" w:hAnsiTheme="minorEastAsia"/>
                <w:sz w:val="28"/>
                <w:szCs w:val="28"/>
              </w:rPr>
            </w:pPr>
            <w:r>
              <w:rPr>
                <w:rFonts w:asciiTheme="minorEastAsia" w:hAnsiTheme="minorEastAsia"/>
                <w:sz w:val="28"/>
                <w:szCs w:val="28"/>
              </w:rPr>
              <w:t>部分满足用户</w:t>
            </w:r>
            <w:r>
              <w:rPr>
                <w:rFonts w:hint="eastAsia" w:asciiTheme="minorEastAsia" w:hAnsiTheme="minorEastAsia"/>
                <w:sz w:val="28"/>
                <w:szCs w:val="28"/>
              </w:rPr>
              <w:t>需求</w:t>
            </w:r>
            <w:r>
              <w:rPr>
                <w:rFonts w:asciiTheme="minorEastAsia" w:hAnsiTheme="minorEastAsia"/>
                <w:sz w:val="28"/>
                <w:szCs w:val="28"/>
              </w:rPr>
              <w:t>书参数要求,得5</w:t>
            </w:r>
            <w:r>
              <w:rPr>
                <w:rFonts w:hint="eastAsia" w:asciiTheme="minorEastAsia" w:hAnsiTheme="minorEastAsia"/>
                <w:sz w:val="28"/>
                <w:szCs w:val="28"/>
              </w:rPr>
              <w:t>-</w:t>
            </w:r>
            <w:r>
              <w:rPr>
                <w:rFonts w:asciiTheme="minorEastAsia" w:hAnsiTheme="minorEastAsia"/>
                <w:sz w:val="28"/>
                <w:szCs w:val="28"/>
              </w:rPr>
              <w:t>9分</w:t>
            </w:r>
          </w:p>
          <w:p>
            <w:pPr>
              <w:spacing w:line="560" w:lineRule="exact"/>
              <w:rPr>
                <w:rFonts w:asciiTheme="minorEastAsia" w:hAnsiTheme="minorEastAsia"/>
                <w:sz w:val="28"/>
                <w:szCs w:val="28"/>
              </w:rPr>
            </w:pPr>
            <w:r>
              <w:rPr>
                <w:rFonts w:asciiTheme="minorEastAsia" w:hAnsiTheme="minorEastAsia"/>
                <w:sz w:val="28"/>
                <w:szCs w:val="28"/>
              </w:rPr>
              <w:t>基本不满足用户需求书参数要求,得0</w:t>
            </w:r>
            <w:r>
              <w:rPr>
                <w:rFonts w:hint="eastAsia" w:asciiTheme="minorEastAsia" w:hAnsiTheme="minorEastAsia"/>
                <w:sz w:val="28"/>
                <w:szCs w:val="28"/>
              </w:rPr>
              <w:t>-4</w:t>
            </w:r>
            <w:r>
              <w:rPr>
                <w:rFonts w:asciiTheme="minorEastAsia" w:hAnsiTheme="min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服务</w:t>
            </w:r>
            <w:r>
              <w:rPr>
                <w:rFonts w:asciiTheme="minorEastAsia" w:hAnsiTheme="minorEastAsia"/>
                <w:sz w:val="28"/>
                <w:szCs w:val="28"/>
              </w:rPr>
              <w:t>方案</w:t>
            </w:r>
          </w:p>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10</w:t>
            </w:r>
          </w:p>
        </w:tc>
        <w:tc>
          <w:tcPr>
            <w:tcW w:w="4673" w:type="dxa"/>
            <w:vAlign w:val="center"/>
          </w:tcPr>
          <w:p>
            <w:pPr>
              <w:spacing w:line="560" w:lineRule="exact"/>
              <w:rPr>
                <w:rFonts w:asciiTheme="minorEastAsia" w:hAnsiTheme="minorEastAsia"/>
                <w:sz w:val="28"/>
                <w:szCs w:val="28"/>
              </w:rPr>
            </w:pPr>
            <w:r>
              <w:rPr>
                <w:rFonts w:asciiTheme="minorEastAsia" w:hAnsiTheme="minorEastAsia"/>
                <w:sz w:val="28"/>
                <w:szCs w:val="28"/>
              </w:rPr>
              <w:t>对</w:t>
            </w:r>
            <w:r>
              <w:rPr>
                <w:rFonts w:hint="eastAsia" w:asciiTheme="minorEastAsia" w:hAnsiTheme="minorEastAsia"/>
                <w:sz w:val="28"/>
                <w:szCs w:val="28"/>
              </w:rPr>
              <w:t>各</w:t>
            </w:r>
            <w:r>
              <w:rPr>
                <w:rFonts w:asciiTheme="minorEastAsia" w:hAnsiTheme="minorEastAsia"/>
                <w:sz w:val="28"/>
                <w:szCs w:val="28"/>
              </w:rPr>
              <w:t>代理机构单位提供的代理服务方案</w:t>
            </w:r>
            <w:r>
              <w:rPr>
                <w:rFonts w:hint="eastAsia" w:asciiTheme="minorEastAsia" w:hAnsiTheme="minorEastAsia"/>
                <w:sz w:val="28"/>
                <w:szCs w:val="28"/>
              </w:rPr>
              <w:t>横向</w:t>
            </w:r>
            <w:r>
              <w:rPr>
                <w:rFonts w:asciiTheme="minorEastAsia" w:hAnsiTheme="minorEastAsia"/>
                <w:sz w:val="28"/>
                <w:szCs w:val="28"/>
              </w:rPr>
              <w:t>比较,综合评价优胜,得8-10分;次之,得4</w:t>
            </w:r>
            <w:r>
              <w:rPr>
                <w:rFonts w:hint="eastAsia" w:asciiTheme="minorEastAsia" w:hAnsiTheme="minorEastAsia"/>
                <w:sz w:val="28"/>
                <w:szCs w:val="28"/>
              </w:rPr>
              <w:t>-</w:t>
            </w:r>
            <w:r>
              <w:rPr>
                <w:rFonts w:asciiTheme="minorEastAsia" w:hAnsiTheme="minorEastAsia"/>
                <w:sz w:val="28"/>
                <w:szCs w:val="28"/>
              </w:rPr>
              <w:t>7分:差,得0-3分</w:t>
            </w:r>
          </w:p>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restart"/>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工作流程的专业规范水平、固定办公场所及办公设施</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5</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工作流程详细规范专业且有大项目经验的，人员能力好的，信息化程度高且固定办公场所120㎡及其以上，办公设施齐全，得4-5分；</w:t>
            </w:r>
          </w:p>
          <w:p>
            <w:pPr>
              <w:spacing w:line="560" w:lineRule="exact"/>
              <w:rPr>
                <w:rFonts w:asciiTheme="minorEastAsia" w:hAnsiTheme="minorEastAsia"/>
                <w:sz w:val="28"/>
                <w:szCs w:val="28"/>
              </w:rPr>
            </w:pPr>
            <w:r>
              <w:rPr>
                <w:rFonts w:hint="eastAsia" w:asciiTheme="minorEastAsia" w:hAnsiTheme="minorEastAsia"/>
                <w:sz w:val="28"/>
                <w:szCs w:val="28"/>
              </w:rPr>
              <w:t>工作流程专业规范水平及人员能力一般，信息化管理程度高且固定办公场所120㎡及其以上办公设施齐全的，得2-3分；</w:t>
            </w:r>
          </w:p>
          <w:p>
            <w:pPr>
              <w:spacing w:line="560" w:lineRule="exact"/>
              <w:rPr>
                <w:rFonts w:asciiTheme="minorEastAsia" w:hAnsiTheme="minorEastAsia"/>
                <w:sz w:val="28"/>
                <w:szCs w:val="28"/>
              </w:rPr>
            </w:pPr>
            <w:r>
              <w:rPr>
                <w:rFonts w:hint="eastAsia" w:asciiTheme="minorEastAsia" w:hAnsiTheme="minorEastAsia"/>
                <w:sz w:val="28"/>
                <w:szCs w:val="28"/>
              </w:rPr>
              <w:t>工作流程专业规范水平及人员能力差，信息化管理程度一般的，固定办公场所120㎡以内，办公设施齐全得0-1分。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5</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在自有场所组织评审工作的，应当具备必要的评审场地和录音录像等监控设备设施并符合省级人民政府规定的标准的，得5分;无提供得0分。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人员职业水平</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10</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熟悉政府采购法律法规、具备编制采购文件和组织采购活动等代理机构工作人员，同时持有中级职称及招标代理从业资格证人员不少于10人，代理机构单位拥有招标师人员数量≥3个，得10分</w:t>
            </w:r>
          </w:p>
          <w:p>
            <w:pPr>
              <w:spacing w:line="560" w:lineRule="exact"/>
              <w:rPr>
                <w:rFonts w:asciiTheme="minorEastAsia" w:hAnsiTheme="minorEastAsia"/>
                <w:sz w:val="28"/>
                <w:szCs w:val="28"/>
              </w:rPr>
            </w:pPr>
            <w:r>
              <w:rPr>
                <w:rFonts w:hint="eastAsia" w:asciiTheme="minorEastAsia" w:hAnsiTheme="minorEastAsia"/>
                <w:sz w:val="28"/>
                <w:szCs w:val="28"/>
              </w:rPr>
              <w:t>人员数量≥2个的，得5-9分</w:t>
            </w:r>
          </w:p>
          <w:p>
            <w:pPr>
              <w:spacing w:line="560" w:lineRule="exact"/>
              <w:rPr>
                <w:rFonts w:asciiTheme="minorEastAsia" w:hAnsiTheme="minorEastAsia"/>
                <w:sz w:val="28"/>
                <w:szCs w:val="28"/>
              </w:rPr>
            </w:pPr>
            <w:r>
              <w:rPr>
                <w:rFonts w:hint="eastAsia" w:asciiTheme="minorEastAsia" w:hAnsiTheme="minorEastAsia"/>
                <w:sz w:val="28"/>
                <w:szCs w:val="28"/>
              </w:rPr>
              <w:t>人员数量≤1个的，得1-4分</w:t>
            </w:r>
          </w:p>
          <w:p>
            <w:pPr>
              <w:spacing w:line="560" w:lineRule="exact"/>
              <w:rPr>
                <w:rFonts w:asciiTheme="minorEastAsia" w:hAnsiTheme="minorEastAsia"/>
                <w:sz w:val="28"/>
                <w:szCs w:val="28"/>
              </w:rPr>
            </w:pPr>
            <w:r>
              <w:rPr>
                <w:rFonts w:hint="eastAsia" w:asciiTheme="minorEastAsia" w:hAnsiTheme="minorEastAsia"/>
                <w:sz w:val="28"/>
                <w:szCs w:val="28"/>
              </w:rPr>
              <w:t>提供上述人员的（人力资源社会保障部、国家发展改革委共同监制的《中华人民共和国招标师职业水平证书》或《中华人民共和国招标师职业资格证书》的复印件，及其在代理机构单位近6个月社保交纳记录复印件，资料不全或无提供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资质证书水平</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10</w:t>
            </w:r>
          </w:p>
        </w:tc>
        <w:tc>
          <w:tcPr>
            <w:tcW w:w="4673" w:type="dxa"/>
            <w:vAlign w:val="center"/>
          </w:tcPr>
          <w:p>
            <w:pPr>
              <w:numPr>
                <w:ilvl w:val="0"/>
                <w:numId w:val="2"/>
              </w:numPr>
              <w:spacing w:line="560" w:lineRule="exact"/>
              <w:rPr>
                <w:rFonts w:asciiTheme="minorEastAsia" w:hAnsiTheme="minorEastAsia"/>
                <w:sz w:val="28"/>
                <w:szCs w:val="28"/>
              </w:rPr>
            </w:pPr>
            <w:r>
              <w:rPr>
                <w:rFonts w:hint="eastAsia" w:asciiTheme="minorEastAsia" w:hAnsiTheme="minorEastAsia"/>
                <w:sz w:val="28"/>
                <w:szCs w:val="28"/>
              </w:rPr>
              <w:t>具有国家级颁发的甲级招标资质，得10分</w:t>
            </w:r>
          </w:p>
          <w:p>
            <w:pPr>
              <w:numPr>
                <w:ilvl w:val="0"/>
                <w:numId w:val="2"/>
              </w:numPr>
              <w:spacing w:line="560" w:lineRule="exact"/>
              <w:rPr>
                <w:rFonts w:asciiTheme="minorEastAsia" w:hAnsiTheme="minorEastAsia"/>
                <w:sz w:val="28"/>
                <w:szCs w:val="28"/>
              </w:rPr>
            </w:pPr>
            <w:r>
              <w:rPr>
                <w:rFonts w:hint="eastAsia" w:asciiTheme="minorEastAsia" w:hAnsiTheme="minorEastAsia"/>
                <w:sz w:val="28"/>
                <w:szCs w:val="28"/>
              </w:rPr>
              <w:t>具有国家级颁发的乙级招标资质，得5分</w:t>
            </w:r>
          </w:p>
          <w:p>
            <w:pPr>
              <w:numPr>
                <w:ilvl w:val="0"/>
                <w:numId w:val="2"/>
              </w:numPr>
              <w:spacing w:line="560" w:lineRule="exact"/>
              <w:rPr>
                <w:rFonts w:asciiTheme="minorEastAsia" w:hAnsiTheme="minorEastAsia"/>
                <w:sz w:val="28"/>
                <w:szCs w:val="28"/>
              </w:rPr>
            </w:pPr>
            <w:r>
              <w:rPr>
                <w:rFonts w:hint="eastAsia" w:asciiTheme="minorEastAsia" w:hAnsiTheme="minorEastAsia"/>
                <w:sz w:val="28"/>
                <w:szCs w:val="28"/>
              </w:rPr>
              <w:t>其余情况，0分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restart"/>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商务</w:t>
            </w:r>
          </w:p>
        </w:tc>
        <w:tc>
          <w:tcPr>
            <w:tcW w:w="2010" w:type="dxa"/>
            <w:vMerge w:val="restart"/>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公司规模、信誉、综合实力比较</w:t>
            </w: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5</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无有效投诉的得5分，其余情况不得分。根据投标单位提供的自行承诺进行打分；若未提供承诺或者相关证明的，则本项不得分。若虚假响应将被视为无效投标（质疑投诉过错方在投标供应商的除外）。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代理机构单位通过IOS9001质量管理体系认证证书的，得0.5分；连续五年或以上获得该证书的，加0.5分；其余情况得0分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代理机构单位具有著名商标证书的，得1分，无提供得0分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1</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代理机构单位同时为云南招标投标协会会员及中国招标投标协会会员的，得1分；满足其中一项的，得0.5分；其余情况得0分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0</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2018年-2020年（以中标日期为准）医疗卫生领域国内招标（含货物、服务）中标金额比较（根据由低到高依次排列得分）；三年累计中标金额最多，得1</w:t>
            </w:r>
            <w:r>
              <w:rPr>
                <w:rFonts w:hint="eastAsia" w:asciiTheme="minorEastAsia" w:hAnsiTheme="minorEastAsia"/>
                <w:sz w:val="28"/>
                <w:szCs w:val="28"/>
                <w:lang w:val="en-US" w:eastAsia="zh-CN"/>
              </w:rPr>
              <w:t>0</w:t>
            </w:r>
            <w:r>
              <w:rPr>
                <w:rFonts w:hint="eastAsia" w:asciiTheme="minorEastAsia" w:hAnsiTheme="minorEastAsia"/>
                <w:sz w:val="28"/>
                <w:szCs w:val="28"/>
              </w:rPr>
              <w:t>分；中标金额居中，得6分；中标金额最少，得</w:t>
            </w:r>
            <w:r>
              <w:rPr>
                <w:rFonts w:hint="eastAsia" w:asciiTheme="minorEastAsia" w:hAnsiTheme="minorEastAsia"/>
                <w:sz w:val="28"/>
                <w:szCs w:val="28"/>
                <w:lang w:val="en-US" w:eastAsia="zh-CN"/>
              </w:rPr>
              <w:t>4</w:t>
            </w:r>
            <w:r>
              <w:rPr>
                <w:rFonts w:hint="eastAsia" w:asciiTheme="minorEastAsia" w:hAnsiTheme="minorEastAsia"/>
                <w:sz w:val="28"/>
                <w:szCs w:val="28"/>
              </w:rPr>
              <w:t>分（列出3年项目清单并提供中标金额≥300万元项目的中标通知书，无提供得0分）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0</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2018-2020年（以中标日期为准）进口医疗设备国</w:t>
            </w:r>
            <w:r>
              <w:rPr>
                <w:rFonts w:hint="eastAsia" w:asciiTheme="minorEastAsia" w:hAnsiTheme="minorEastAsia"/>
                <w:sz w:val="28"/>
                <w:szCs w:val="28"/>
                <w:lang w:val="en-US" w:eastAsia="zh-CN"/>
              </w:rPr>
              <w:t>内</w:t>
            </w:r>
            <w:r>
              <w:rPr>
                <w:rFonts w:hint="eastAsia" w:asciiTheme="minorEastAsia" w:hAnsiTheme="minorEastAsia"/>
                <w:sz w:val="28"/>
                <w:szCs w:val="28"/>
              </w:rPr>
              <w:t>招标中标金额比较（根据由低到高依次排列得分）；三年累计中标金额最多，得1</w:t>
            </w:r>
            <w:r>
              <w:rPr>
                <w:rFonts w:hint="eastAsia" w:asciiTheme="minorEastAsia" w:hAnsiTheme="minorEastAsia"/>
                <w:sz w:val="28"/>
                <w:szCs w:val="28"/>
                <w:lang w:val="en-US" w:eastAsia="zh-CN"/>
              </w:rPr>
              <w:t>0</w:t>
            </w:r>
            <w:r>
              <w:rPr>
                <w:rFonts w:hint="eastAsia" w:asciiTheme="minorEastAsia" w:hAnsiTheme="minorEastAsia"/>
                <w:sz w:val="28"/>
                <w:szCs w:val="28"/>
              </w:rPr>
              <w:t>分；中标金额居中，得6分；中标金额最少，得</w:t>
            </w:r>
            <w:r>
              <w:rPr>
                <w:rFonts w:hint="eastAsia" w:asciiTheme="minorEastAsia" w:hAnsiTheme="minorEastAsia"/>
                <w:sz w:val="28"/>
                <w:szCs w:val="28"/>
                <w:lang w:val="en-US" w:eastAsia="zh-CN"/>
              </w:rPr>
              <w:t>2</w:t>
            </w:r>
            <w:r>
              <w:rPr>
                <w:rFonts w:hint="eastAsia" w:asciiTheme="minorEastAsia" w:hAnsiTheme="minorEastAsia"/>
                <w:sz w:val="28"/>
                <w:szCs w:val="28"/>
              </w:rPr>
              <w:t>分（列出3年项目清单并提供中标金额≥300万元项目的中标通知书，无提供得0分）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Merge w:val="continue"/>
            <w:vAlign w:val="center"/>
          </w:tcPr>
          <w:p>
            <w:pPr>
              <w:spacing w:line="560" w:lineRule="exact"/>
              <w:jc w:val="center"/>
              <w:rPr>
                <w:rFonts w:asciiTheme="minorEastAsia" w:hAnsiTheme="minorEastAsia"/>
                <w:sz w:val="28"/>
                <w:szCs w:val="28"/>
              </w:rPr>
            </w:pPr>
          </w:p>
        </w:tc>
        <w:tc>
          <w:tcPr>
            <w:tcW w:w="675" w:type="dxa"/>
            <w:vAlign w:val="center"/>
          </w:tcPr>
          <w:p>
            <w:pPr>
              <w:spacing w:line="56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2</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2018-2020年云南工程招标项目招标代理金额排名高低比较，提供2018-2020年云南地区项目招标代理统计表，排名最高得1</w:t>
            </w:r>
            <w:r>
              <w:rPr>
                <w:rFonts w:hint="eastAsia" w:asciiTheme="minorEastAsia" w:hAnsiTheme="minorEastAsia"/>
                <w:sz w:val="28"/>
                <w:szCs w:val="28"/>
                <w:lang w:val="en-US" w:eastAsia="zh-CN"/>
              </w:rPr>
              <w:t>2</w:t>
            </w:r>
            <w:r>
              <w:rPr>
                <w:rFonts w:hint="eastAsia" w:asciiTheme="minorEastAsia" w:hAnsiTheme="minorEastAsia"/>
                <w:sz w:val="28"/>
                <w:szCs w:val="28"/>
              </w:rPr>
              <w:t>分，排名中等得</w:t>
            </w:r>
            <w:r>
              <w:rPr>
                <w:rFonts w:hint="eastAsia" w:asciiTheme="minorEastAsia" w:hAnsiTheme="minorEastAsia"/>
                <w:sz w:val="28"/>
                <w:szCs w:val="28"/>
                <w:lang w:val="en-US" w:eastAsia="zh-CN"/>
              </w:rPr>
              <w:t>8</w:t>
            </w:r>
            <w:r>
              <w:rPr>
                <w:rFonts w:hint="eastAsia" w:asciiTheme="minorEastAsia" w:hAnsiTheme="minorEastAsia"/>
                <w:sz w:val="28"/>
                <w:szCs w:val="28"/>
              </w:rPr>
              <w:t>分；排名最后得</w:t>
            </w:r>
            <w:r>
              <w:rPr>
                <w:rFonts w:hint="eastAsia" w:asciiTheme="minorEastAsia" w:hAnsiTheme="minorEastAsia"/>
                <w:sz w:val="28"/>
                <w:szCs w:val="28"/>
                <w:lang w:val="en-US" w:eastAsia="zh-CN"/>
              </w:rPr>
              <w:t>5</w:t>
            </w:r>
            <w:r>
              <w:rPr>
                <w:rFonts w:hint="eastAsia" w:asciiTheme="minorEastAsia" w:hAnsiTheme="minorEastAsia"/>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4" w:type="dxa"/>
            <w:vMerge w:val="continue"/>
            <w:vAlign w:val="center"/>
          </w:tcPr>
          <w:p>
            <w:pPr>
              <w:spacing w:line="560" w:lineRule="exact"/>
              <w:jc w:val="center"/>
              <w:rPr>
                <w:rFonts w:asciiTheme="minorEastAsia" w:hAnsiTheme="minorEastAsia"/>
                <w:sz w:val="28"/>
                <w:szCs w:val="28"/>
              </w:rPr>
            </w:pPr>
          </w:p>
        </w:tc>
        <w:tc>
          <w:tcPr>
            <w:tcW w:w="2010"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业绩比较</w:t>
            </w:r>
          </w:p>
        </w:tc>
        <w:tc>
          <w:tcPr>
            <w:tcW w:w="675" w:type="dxa"/>
            <w:vAlign w:val="center"/>
          </w:tcPr>
          <w:p>
            <w:pPr>
              <w:spacing w:line="56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0</w:t>
            </w:r>
          </w:p>
        </w:tc>
        <w:tc>
          <w:tcPr>
            <w:tcW w:w="4673" w:type="dxa"/>
            <w:vAlign w:val="center"/>
          </w:tcPr>
          <w:p>
            <w:pPr>
              <w:spacing w:line="560" w:lineRule="exact"/>
              <w:rPr>
                <w:rFonts w:asciiTheme="minorEastAsia" w:hAnsiTheme="minorEastAsia"/>
                <w:sz w:val="28"/>
                <w:szCs w:val="28"/>
              </w:rPr>
            </w:pPr>
            <w:r>
              <w:rPr>
                <w:rFonts w:hint="eastAsia" w:asciiTheme="minorEastAsia" w:hAnsiTheme="minorEastAsia"/>
                <w:sz w:val="28"/>
                <w:szCs w:val="28"/>
              </w:rPr>
              <w:t>2018年至今工程招标项目（中标金额≥1亿人民币）业绩比较；每提供一个工程招标项目（中标金额≥1亿人民币）中标通知书的，得</w:t>
            </w:r>
            <w:r>
              <w:rPr>
                <w:rFonts w:hint="eastAsia" w:asciiTheme="minorEastAsia" w:hAnsiTheme="minorEastAsia"/>
                <w:sz w:val="28"/>
                <w:szCs w:val="28"/>
                <w:lang w:val="en-US" w:eastAsia="zh-CN"/>
              </w:rPr>
              <w:t>2</w:t>
            </w:r>
            <w:r>
              <w:rPr>
                <w:rFonts w:hint="eastAsia" w:asciiTheme="minorEastAsia" w:hAnsiTheme="minorEastAsia"/>
                <w:sz w:val="28"/>
                <w:szCs w:val="28"/>
              </w:rPr>
              <w:t>分，满分</w:t>
            </w:r>
            <w:r>
              <w:rPr>
                <w:rFonts w:hint="eastAsia" w:asciiTheme="minorEastAsia" w:hAnsiTheme="minorEastAsia"/>
                <w:sz w:val="28"/>
                <w:szCs w:val="28"/>
                <w:lang w:val="en-US" w:eastAsia="zh-CN"/>
              </w:rPr>
              <w:t>10</w:t>
            </w:r>
            <w:r>
              <w:rPr>
                <w:rFonts w:hint="eastAsia" w:asciiTheme="minorEastAsia" w:hAnsiTheme="minorEastAsia"/>
                <w:sz w:val="28"/>
                <w:szCs w:val="28"/>
              </w:rPr>
              <w:t>分。（以中标通知书为准进行计算）</w:t>
            </w:r>
          </w:p>
        </w:tc>
      </w:tr>
    </w:tbl>
    <w:p>
      <w:pPr>
        <w:spacing w:line="560" w:lineRule="exact"/>
        <w:rPr>
          <w:rFonts w:asciiTheme="minorEastAsia" w:hAnsiTheme="minorEastAsia"/>
          <w:sz w:val="28"/>
          <w:szCs w:val="28"/>
        </w:rPr>
      </w:pPr>
      <w:r>
        <w:rPr>
          <w:rFonts w:hint="eastAsia" w:asciiTheme="minorEastAsia" w:hAnsiTheme="minorEastAsia"/>
          <w:sz w:val="28"/>
          <w:szCs w:val="28"/>
        </w:rPr>
        <w:t>备注：代理服务单位提交与评价指标体系相关的各类有效资料。</w:t>
      </w:r>
    </w:p>
    <w:p>
      <w:pPr>
        <w:spacing w:line="560" w:lineRule="exact"/>
        <w:rPr>
          <w:rFonts w:asciiTheme="minorEastAsia" w:hAnsiTheme="minorEastAsia"/>
          <w:sz w:val="28"/>
          <w:szCs w:val="28"/>
        </w:rPr>
      </w:pPr>
    </w:p>
    <w:p>
      <w:pPr>
        <w:spacing w:line="560" w:lineRule="exact"/>
        <w:rPr>
          <w:rFonts w:asciiTheme="minorEastAsia" w:hAnsiTheme="minorEastAsia"/>
          <w:sz w:val="28"/>
          <w:szCs w:val="28"/>
        </w:rPr>
      </w:pPr>
      <w:bookmarkStart w:id="0" w:name="_GoBack"/>
      <w:bookmarkEnd w:id="0"/>
    </w:p>
    <w:p>
      <w:pPr>
        <w:spacing w:line="560" w:lineRule="exact"/>
        <w:rPr>
          <w:rFonts w:asciiTheme="minorEastAsia" w:hAnsiTheme="minorEastAsia"/>
          <w:sz w:val="28"/>
          <w:szCs w:val="28"/>
        </w:rPr>
      </w:pPr>
    </w:p>
    <w:p>
      <w:pPr>
        <w:numPr>
          <w:ilvl w:val="0"/>
          <w:numId w:val="3"/>
        </w:numPr>
        <w:spacing w:line="560" w:lineRule="exact"/>
        <w:jc w:val="center"/>
        <w:rPr>
          <w:rFonts w:asciiTheme="minorEastAsia" w:hAnsiTheme="minorEastAsia"/>
          <w:sz w:val="28"/>
          <w:szCs w:val="28"/>
        </w:rPr>
      </w:pPr>
      <w:r>
        <w:rPr>
          <w:rFonts w:hint="eastAsia" w:asciiTheme="minorEastAsia" w:hAnsiTheme="minorEastAsia"/>
          <w:sz w:val="28"/>
          <w:szCs w:val="28"/>
        </w:rPr>
        <w:t>遴选文件格式</w:t>
      </w:r>
    </w:p>
    <w:p>
      <w:pPr>
        <w:numPr>
          <w:ilvl w:val="0"/>
          <w:numId w:val="4"/>
        </w:numPr>
        <w:spacing w:line="560" w:lineRule="exact"/>
        <w:rPr>
          <w:rFonts w:asciiTheme="minorEastAsia" w:hAnsiTheme="minorEastAsia"/>
          <w:sz w:val="28"/>
          <w:szCs w:val="28"/>
        </w:rPr>
      </w:pPr>
      <w:r>
        <w:rPr>
          <w:rFonts w:hint="eastAsia" w:asciiTheme="minorEastAsia" w:hAnsiTheme="minorEastAsia"/>
          <w:sz w:val="28"/>
          <w:szCs w:val="28"/>
        </w:rPr>
        <w:t>文件格式相关要求：见下表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16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1209"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序号</w:t>
            </w:r>
          </w:p>
        </w:tc>
        <w:tc>
          <w:tcPr>
            <w:tcW w:w="6165"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内容</w:t>
            </w:r>
          </w:p>
        </w:tc>
        <w:tc>
          <w:tcPr>
            <w:tcW w:w="1148" w:type="dxa"/>
            <w:vAlign w:val="center"/>
          </w:tcPr>
          <w:p>
            <w:pPr>
              <w:spacing w:line="560" w:lineRule="exact"/>
              <w:jc w:val="center"/>
              <w:rPr>
                <w:rFonts w:asciiTheme="minorEastAsia" w:hAnsiTheme="minorEastAsia"/>
                <w:sz w:val="28"/>
                <w:szCs w:val="28"/>
              </w:rPr>
            </w:pPr>
            <w:r>
              <w:rPr>
                <w:rFonts w:hint="eastAsia" w:asciiTheme="minorEastAsia" w:hAnsiTheme="minorEastAsia"/>
                <w:sz w:val="28"/>
                <w:szCs w:val="28"/>
              </w:rPr>
              <w:t>页码</w:t>
            </w:r>
          </w:p>
          <w:p>
            <w:pPr>
              <w:spacing w:line="560" w:lineRule="exact"/>
              <w:jc w:val="center"/>
              <w:rPr>
                <w:rFonts w:asciiTheme="minorEastAsia" w:hAnsiTheme="minorEastAsia"/>
                <w:sz w:val="28"/>
                <w:szCs w:val="28"/>
              </w:rPr>
            </w:pPr>
            <w:r>
              <w:rPr>
                <w:rFonts w:hint="eastAsia" w:asciiTheme="minorEastAsia" w:hAnsiTheme="minorEastAsia"/>
                <w:sz w:val="28"/>
                <w:szCs w:val="28"/>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一</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文件封面格式</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1.1</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项目名称、代理机构名称、联系人、联系方式</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二</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资格性文件</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2.1</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法定代表人证明及授权书</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2.2</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资格声明函</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2.3</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代理机构单位营业执照或事业法人证书正、副本复印件（经年检合格）</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2.4</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组织机构单位代码证，国、地税务登记证副本复印件或三证合一资料复印件</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2.5</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其他资格证明文件</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2.6</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实质性条款响应一览表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三</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商务文件目录表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3.1</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同意采购文件条款说明</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3.2</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代理机构单位简介</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3.3</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2018年-2020年同类项目业绩情况一览表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3.4</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拟派本项目负责人及主要人员情况表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3.5</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近两年由会计师事务所出具的审计报告复印件及年度财务报表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3.6</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代理机构单位认为需要提交的其他资料</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四</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服务方案文件目录表</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4.1</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代理机构单位服务方案</w:t>
            </w:r>
          </w:p>
        </w:tc>
        <w:tc>
          <w:tcPr>
            <w:tcW w:w="1148" w:type="dxa"/>
          </w:tcPr>
          <w:p>
            <w:pPr>
              <w:spacing w:line="560" w:lineRule="exac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pacing w:line="560" w:lineRule="exact"/>
              <w:rPr>
                <w:rFonts w:asciiTheme="minorEastAsia" w:hAnsiTheme="minorEastAsia"/>
                <w:sz w:val="28"/>
                <w:szCs w:val="28"/>
              </w:rPr>
            </w:pPr>
            <w:r>
              <w:rPr>
                <w:rFonts w:hint="eastAsia" w:asciiTheme="minorEastAsia" w:hAnsiTheme="minorEastAsia"/>
                <w:sz w:val="28"/>
                <w:szCs w:val="28"/>
              </w:rPr>
              <w:t>4.2</w:t>
            </w:r>
          </w:p>
        </w:tc>
        <w:tc>
          <w:tcPr>
            <w:tcW w:w="6165" w:type="dxa"/>
          </w:tcPr>
          <w:p>
            <w:pPr>
              <w:spacing w:line="560" w:lineRule="exact"/>
              <w:rPr>
                <w:rFonts w:asciiTheme="minorEastAsia" w:hAnsiTheme="minorEastAsia"/>
                <w:sz w:val="28"/>
                <w:szCs w:val="28"/>
              </w:rPr>
            </w:pPr>
            <w:r>
              <w:rPr>
                <w:rFonts w:hint="eastAsia" w:asciiTheme="minorEastAsia" w:hAnsiTheme="minorEastAsia"/>
                <w:sz w:val="28"/>
                <w:szCs w:val="28"/>
              </w:rPr>
              <w:t>代理机构单位认为需要提交的其他资料</w:t>
            </w:r>
          </w:p>
        </w:tc>
        <w:tc>
          <w:tcPr>
            <w:tcW w:w="1148" w:type="dxa"/>
          </w:tcPr>
          <w:p>
            <w:pPr>
              <w:spacing w:line="560" w:lineRule="exact"/>
              <w:rPr>
                <w:rFonts w:asciiTheme="minorEastAsia" w:hAnsiTheme="minorEastAsia"/>
                <w:sz w:val="28"/>
                <w:szCs w:val="28"/>
              </w:rPr>
            </w:pPr>
          </w:p>
        </w:tc>
      </w:tr>
    </w:tbl>
    <w:p>
      <w:pPr>
        <w:spacing w:line="560" w:lineRule="exact"/>
        <w:rPr>
          <w:rFonts w:asciiTheme="minorEastAsia" w:hAnsiTheme="minorEastAsia"/>
          <w:sz w:val="28"/>
          <w:szCs w:val="28"/>
        </w:rPr>
      </w:pPr>
      <w:r>
        <w:rPr>
          <w:rFonts w:hint="eastAsia" w:asciiTheme="minorEastAsia" w:hAnsiTheme="minorEastAsia"/>
          <w:sz w:val="28"/>
          <w:szCs w:val="28"/>
        </w:rPr>
        <w:t>注：</w:t>
      </w:r>
    </w:p>
    <w:p>
      <w:pPr>
        <w:spacing w:line="560" w:lineRule="exact"/>
        <w:rPr>
          <w:rFonts w:asciiTheme="minorEastAsia" w:hAnsiTheme="minorEastAsia"/>
          <w:sz w:val="28"/>
          <w:szCs w:val="28"/>
        </w:rPr>
      </w:pPr>
      <w:r>
        <w:rPr>
          <w:rFonts w:hint="eastAsia" w:asciiTheme="minorEastAsia" w:hAnsiTheme="minorEastAsia"/>
          <w:sz w:val="28"/>
          <w:szCs w:val="28"/>
        </w:rPr>
        <w:t xml:space="preserve">（1）上述文件如为复印件的，必须加盖单位公章 </w:t>
      </w:r>
    </w:p>
    <w:p>
      <w:pPr>
        <w:numPr>
          <w:ilvl w:val="0"/>
          <w:numId w:val="5"/>
        </w:numPr>
        <w:spacing w:line="560" w:lineRule="exact"/>
        <w:rPr>
          <w:rFonts w:asciiTheme="minorEastAsia" w:hAnsiTheme="minorEastAsia"/>
          <w:sz w:val="28"/>
          <w:szCs w:val="28"/>
        </w:rPr>
      </w:pPr>
      <w:r>
        <w:rPr>
          <w:rFonts w:hint="eastAsia" w:asciiTheme="minorEastAsia" w:hAnsiTheme="minorEastAsia"/>
          <w:sz w:val="28"/>
          <w:szCs w:val="28"/>
        </w:rPr>
        <w:t>请按照以上顺序编好页码装订，准备资料4份，正本1份，副本3份。</w:t>
      </w:r>
    </w:p>
    <w:p>
      <w:pPr>
        <w:spacing w:line="560" w:lineRule="exact"/>
        <w:rPr>
          <w:rFonts w:asciiTheme="minorEastAsia" w:hAnsiTheme="minorEastAsia"/>
          <w:sz w:val="28"/>
          <w:szCs w:val="28"/>
        </w:rPr>
      </w:pPr>
      <w:r>
        <w:rPr>
          <w:rFonts w:hint="eastAsia" w:asciiTheme="minorEastAsia" w:hAnsiTheme="minorEastAsia"/>
          <w:sz w:val="28"/>
          <w:szCs w:val="28"/>
        </w:rPr>
        <w:t>二、当资格预审查合格的代理服务单位接到中心组织遴选通知后，请按时携带准备好的资料参会，过时不候。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6305B0"/>
    <w:multiLevelType w:val="singleLevel"/>
    <w:tmpl w:val="E46305B0"/>
    <w:lvl w:ilvl="0" w:tentative="0">
      <w:start w:val="1"/>
      <w:numFmt w:val="chineseCounting"/>
      <w:suff w:val="nothing"/>
      <w:lvlText w:val="%1、"/>
      <w:lvlJc w:val="left"/>
      <w:rPr>
        <w:rFonts w:hint="eastAsia"/>
      </w:rPr>
    </w:lvl>
  </w:abstractNum>
  <w:abstractNum w:abstractNumId="1">
    <w:nsid w:val="1CFF759F"/>
    <w:multiLevelType w:val="singleLevel"/>
    <w:tmpl w:val="1CFF759F"/>
    <w:lvl w:ilvl="0" w:tentative="0">
      <w:start w:val="3"/>
      <w:numFmt w:val="chineseCounting"/>
      <w:suff w:val="space"/>
      <w:lvlText w:val="第%1章"/>
      <w:lvlJc w:val="left"/>
      <w:rPr>
        <w:rFonts w:hint="eastAsia"/>
      </w:rPr>
    </w:lvl>
  </w:abstractNum>
  <w:abstractNum w:abstractNumId="2">
    <w:nsid w:val="3FE0E849"/>
    <w:multiLevelType w:val="singleLevel"/>
    <w:tmpl w:val="3FE0E849"/>
    <w:lvl w:ilvl="0" w:tentative="0">
      <w:start w:val="2"/>
      <w:numFmt w:val="decimal"/>
      <w:suff w:val="nothing"/>
      <w:lvlText w:val="（%1）"/>
      <w:lvlJc w:val="left"/>
    </w:lvl>
  </w:abstractNum>
  <w:abstractNum w:abstractNumId="3">
    <w:nsid w:val="51D1EC3B"/>
    <w:multiLevelType w:val="singleLevel"/>
    <w:tmpl w:val="51D1EC3B"/>
    <w:lvl w:ilvl="0" w:tentative="0">
      <w:start w:val="1"/>
      <w:numFmt w:val="chineseCounting"/>
      <w:suff w:val="nothing"/>
      <w:lvlText w:val="%1、"/>
      <w:lvlJc w:val="left"/>
      <w:rPr>
        <w:rFonts w:hint="eastAsia"/>
      </w:rPr>
    </w:lvl>
  </w:abstractNum>
  <w:abstractNum w:abstractNumId="4">
    <w:nsid w:val="69A8DBE8"/>
    <w:multiLevelType w:val="singleLevel"/>
    <w:tmpl w:val="69A8DBE8"/>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3AB1B1B"/>
    <w:rsid w:val="000F2C8C"/>
    <w:rsid w:val="00106AD0"/>
    <w:rsid w:val="00164390"/>
    <w:rsid w:val="00173AAD"/>
    <w:rsid w:val="00234BA0"/>
    <w:rsid w:val="002367FD"/>
    <w:rsid w:val="00251DD0"/>
    <w:rsid w:val="00254F1E"/>
    <w:rsid w:val="00260A1F"/>
    <w:rsid w:val="00361235"/>
    <w:rsid w:val="003955A9"/>
    <w:rsid w:val="00480442"/>
    <w:rsid w:val="00553E80"/>
    <w:rsid w:val="00615780"/>
    <w:rsid w:val="00831EF7"/>
    <w:rsid w:val="00877BF0"/>
    <w:rsid w:val="00883008"/>
    <w:rsid w:val="008B1D63"/>
    <w:rsid w:val="009A3A04"/>
    <w:rsid w:val="009C1598"/>
    <w:rsid w:val="00A01646"/>
    <w:rsid w:val="00A35627"/>
    <w:rsid w:val="00AB5ABB"/>
    <w:rsid w:val="00B0038A"/>
    <w:rsid w:val="00B24F9A"/>
    <w:rsid w:val="00B40DFA"/>
    <w:rsid w:val="00BE26C3"/>
    <w:rsid w:val="00C37A52"/>
    <w:rsid w:val="00D16137"/>
    <w:rsid w:val="00D24779"/>
    <w:rsid w:val="00D64A6F"/>
    <w:rsid w:val="00E74C95"/>
    <w:rsid w:val="00E8046B"/>
    <w:rsid w:val="00F67233"/>
    <w:rsid w:val="14FD2FE9"/>
    <w:rsid w:val="20806D63"/>
    <w:rsid w:val="2B69474B"/>
    <w:rsid w:val="2E577EFA"/>
    <w:rsid w:val="54F277F1"/>
    <w:rsid w:val="63A75C02"/>
    <w:rsid w:val="672A0FFB"/>
    <w:rsid w:val="73AB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770</Words>
  <Characters>4394</Characters>
  <Lines>36</Lines>
  <Paragraphs>10</Paragraphs>
  <TotalTime>159</TotalTime>
  <ScaleCrop>false</ScaleCrop>
  <LinksUpToDate>false</LinksUpToDate>
  <CharactersWithSpaces>5154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2021-03-08T07:14:00Z</dcterms:created>
  <dc:creator>Administrator</dc:creator>
  <cp:lastModifiedBy>路过</cp:lastModifiedBy>
  <dcterms:modified xsi:type="dcterms:W3CDTF">2021-03-16T01:25:04Z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